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7B2B9">
      <w:pPr>
        <w:spacing w:line="640" w:lineRule="exact"/>
        <w:jc w:val="center"/>
        <w:rPr>
          <w:rFonts w:ascii="方正小标宋简体" w:hAnsi="微软雅黑" w:eastAsia="方正小标宋简体"/>
          <w:sz w:val="36"/>
          <w:szCs w:val="36"/>
          <w:u w:val="single"/>
        </w:rPr>
      </w:pPr>
    </w:p>
    <w:p w14:paraId="15A9F1C6">
      <w:pPr>
        <w:spacing w:line="640" w:lineRule="exact"/>
        <w:jc w:val="center"/>
        <w:rPr>
          <w:rFonts w:ascii="方正小标宋简体" w:hAnsi="微软雅黑" w:eastAsia="方正小标宋简体"/>
          <w:sz w:val="36"/>
          <w:szCs w:val="36"/>
          <w:u w:val="single"/>
        </w:rPr>
      </w:pPr>
    </w:p>
    <w:p w14:paraId="1F409538">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14:paraId="4841D9B3">
      <w:pPr>
        <w:spacing w:line="640" w:lineRule="exact"/>
        <w:ind w:firstLine="2240" w:firstLineChars="700"/>
        <w:rPr>
          <w:rFonts w:ascii="宋体" w:hAnsi="宋体" w:eastAsia="宋体"/>
          <w:sz w:val="32"/>
          <w:szCs w:val="32"/>
        </w:rPr>
      </w:pPr>
    </w:p>
    <w:p w14:paraId="3F781A37">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竞</w:t>
      </w:r>
    </w:p>
    <w:p w14:paraId="0946E025">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14:paraId="75F0A111">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14:paraId="0ADB6A31">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14:paraId="6DAA849A">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14:paraId="04CD75CA">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14:paraId="69D39BEA">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14:paraId="17246F04">
      <w:pPr>
        <w:jc w:val="center"/>
        <w:rPr>
          <w:rFonts w:ascii="方正小标宋简体" w:hAnsi="微软雅黑" w:eastAsia="方正小标宋简体"/>
          <w:sz w:val="36"/>
          <w:szCs w:val="36"/>
        </w:rPr>
      </w:pPr>
    </w:p>
    <w:p w14:paraId="2C09C201">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sz w:val="32"/>
          <w:szCs w:val="32"/>
        </w:rPr>
        <w:t>·</w:t>
      </w:r>
      <w:r>
        <w:rPr>
          <w:rFonts w:hint="eastAsia" w:ascii="宋体" w:hAnsi="宋体" w:eastAsia="宋体"/>
          <w:sz w:val="30"/>
          <w:szCs w:val="30"/>
        </w:rPr>
        <w:t>成都</w:t>
      </w:r>
    </w:p>
    <w:p w14:paraId="68CB7ED9">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w:t>
      </w:r>
      <w:r>
        <w:rPr>
          <w:rFonts w:hint="eastAsia" w:ascii="宋体" w:hAnsi="宋体" w:eastAsia="宋体" w:cs="Times New Roman"/>
          <w:bCs/>
          <w:sz w:val="32"/>
          <w:szCs w:val="32"/>
        </w:rPr>
        <w:t>4</w:t>
      </w:r>
      <w:r>
        <w:rPr>
          <w:rFonts w:hint="eastAsia" w:ascii="宋体" w:hAnsi="宋体" w:eastAsia="宋体" w:cs="宋体"/>
          <w:bCs/>
          <w:sz w:val="32"/>
          <w:szCs w:val="32"/>
          <w:lang w:val="zh-CN"/>
        </w:rPr>
        <w:t>年</w:t>
      </w:r>
      <w:r>
        <w:rPr>
          <w:rFonts w:hint="eastAsia" w:ascii="宋体" w:hAnsi="宋体" w:eastAsia="宋体" w:cs="宋体"/>
          <w:bCs/>
          <w:sz w:val="32"/>
          <w:szCs w:val="32"/>
          <w:lang w:val="en-US" w:eastAsia="zh-CN"/>
        </w:rPr>
        <w:t>8</w:t>
      </w:r>
      <w:r>
        <w:rPr>
          <w:rFonts w:hint="eastAsia" w:ascii="宋体" w:hAnsi="宋体" w:eastAsia="宋体" w:cs="宋体"/>
          <w:bCs/>
          <w:sz w:val="32"/>
          <w:szCs w:val="32"/>
          <w:lang w:val="zh-CN"/>
        </w:rPr>
        <w:t>月</w:t>
      </w:r>
      <w:bookmarkStart w:id="0" w:name="_Hlt101233737"/>
      <w:bookmarkEnd w:id="0"/>
      <w:bookmarkStart w:id="1" w:name="_Hlt101843627"/>
      <w:bookmarkEnd w:id="1"/>
    </w:p>
    <w:p w14:paraId="1F3E3264">
      <w:pPr>
        <w:pStyle w:val="30"/>
        <w:rPr>
          <w:lang w:val="zh-CN"/>
        </w:rPr>
      </w:pPr>
      <w:r>
        <w:rPr>
          <w:lang w:val="zh-CN"/>
        </w:rPr>
        <w:br w:type="page"/>
      </w:r>
    </w:p>
    <w:p w14:paraId="2172DFE0">
      <w:pPr>
        <w:pStyle w:val="3"/>
        <w:spacing w:line="360" w:lineRule="auto"/>
        <w:jc w:val="center"/>
        <w:rPr>
          <w:rFonts w:ascii="宋体" w:hAnsi="宋体" w:eastAsia="宋体"/>
        </w:rPr>
      </w:pPr>
      <w:r>
        <w:rPr>
          <w:rFonts w:hint="eastAsia" w:ascii="宋体" w:hAnsi="宋体" w:eastAsia="宋体"/>
          <w:bCs w:val="0"/>
          <w:sz w:val="36"/>
        </w:rPr>
        <w:t>第一章 比选邀请</w:t>
      </w:r>
    </w:p>
    <w:p w14:paraId="296EC325">
      <w:pPr>
        <w:spacing w:line="500" w:lineRule="exact"/>
        <w:ind w:firstLine="480"/>
        <w:rPr>
          <w:rFonts w:ascii="宋体" w:hAnsi="宋体" w:eastAsia="宋体" w:cs="Times New Roman"/>
          <w:b/>
          <w:bCs/>
          <w:sz w:val="24"/>
          <w:szCs w:val="24"/>
        </w:rPr>
      </w:pPr>
      <w:r>
        <w:rPr>
          <w:rFonts w:hint="eastAsia" w:ascii="宋体" w:hAnsi="宋体" w:eastAsia="宋体" w:cs="Times New Roman"/>
          <w:sz w:val="24"/>
          <w:szCs w:val="24"/>
        </w:rPr>
        <w:t>四川铁道职业学院拟对2024-2025学年校本教材印制项目进</w:t>
      </w:r>
      <w:r>
        <w:rPr>
          <w:rFonts w:ascii="宋体" w:hAnsi="宋体" w:eastAsia="宋体" w:cs="Times New Roman"/>
          <w:sz w:val="24"/>
          <w:szCs w:val="24"/>
        </w:rPr>
        <w:t>行公开采购。遵循公开、公平、公正的原则，欢迎符合条件的各潜在供应商积极参与该项目的采购工作。现就有关事项公告如下：</w:t>
      </w:r>
    </w:p>
    <w:p w14:paraId="089A9EE9">
      <w:pPr>
        <w:numPr>
          <w:ilvl w:val="0"/>
          <w:numId w:val="2"/>
        </w:numPr>
        <w:spacing w:line="360" w:lineRule="auto"/>
        <w:ind w:firstLine="482" w:firstLineChars="200"/>
        <w:outlineLvl w:val="1"/>
        <w:rPr>
          <w:rFonts w:ascii="宋体" w:hAnsi="宋体" w:eastAsia="宋体" w:cs="Times New Roman"/>
          <w:sz w:val="24"/>
          <w:szCs w:val="24"/>
        </w:rPr>
      </w:pPr>
      <w:r>
        <w:rPr>
          <w:rFonts w:hint="eastAsia" w:ascii="宋体" w:hAnsi="宋体" w:eastAsia="宋体" w:cs="Times New Roman"/>
          <w:b/>
          <w:sz w:val="24"/>
          <w:szCs w:val="24"/>
        </w:rPr>
        <w:t>项目名称：2024-2025学年校本教材印制项目</w:t>
      </w:r>
    </w:p>
    <w:p w14:paraId="3CDF234B">
      <w:pPr>
        <w:spacing w:line="360" w:lineRule="auto"/>
        <w:ind w:firstLine="482" w:firstLineChars="200"/>
        <w:outlineLvl w:val="1"/>
        <w:rPr>
          <w:rFonts w:hint="eastAsia" w:ascii="宋体" w:hAnsi="宋体" w:eastAsia="宋体" w:cs="Times New Roman"/>
          <w:sz w:val="24"/>
          <w:szCs w:val="24"/>
          <w:lang w:val="en-US" w:eastAsia="zh-CN"/>
        </w:rPr>
      </w:pPr>
      <w:r>
        <w:rPr>
          <w:rFonts w:hint="eastAsia" w:ascii="宋体" w:hAnsi="宋体" w:eastAsia="宋体" w:cs="Times New Roman"/>
          <w:b/>
          <w:sz w:val="24"/>
          <w:szCs w:val="24"/>
        </w:rPr>
        <w:t>二、项目编号：</w:t>
      </w:r>
      <w:r>
        <w:rPr>
          <w:rFonts w:hint="eastAsia" w:ascii="宋体" w:hAnsi="宋体" w:eastAsia="宋体" w:cs="Times New Roman"/>
          <w:sz w:val="24"/>
          <w:szCs w:val="24"/>
        </w:rPr>
        <w:t>CTZY-CG-202403</w:t>
      </w:r>
      <w:r>
        <w:rPr>
          <w:rFonts w:hint="eastAsia" w:ascii="宋体" w:hAnsi="宋体" w:eastAsia="宋体" w:cs="Times New Roman"/>
          <w:sz w:val="24"/>
          <w:szCs w:val="24"/>
          <w:lang w:val="en-US" w:eastAsia="zh-CN"/>
        </w:rPr>
        <w:t>4</w:t>
      </w:r>
    </w:p>
    <w:p w14:paraId="1F8CDCF0">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三、项目简介</w:t>
      </w:r>
    </w:p>
    <w:p w14:paraId="3ADE899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14:paraId="79EADF0F">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四、供应商参加本次采购活动应具备下列条件：</w:t>
      </w:r>
    </w:p>
    <w:p w14:paraId="48003A6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14:paraId="7445BC6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14:paraId="12C608D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14:paraId="759979F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14:paraId="2291E89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14:paraId="3610355C">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（六）法律、行政法规规定的其他条件。</w:t>
      </w:r>
    </w:p>
    <w:p w14:paraId="0073E986">
      <w:pPr>
        <w:spacing w:line="360" w:lineRule="auto"/>
        <w:ind w:firstLine="480" w:firstLineChars="200"/>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七</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供应商需要</w:t>
      </w:r>
      <w:r>
        <w:rPr>
          <w:rFonts w:hint="eastAsia" w:ascii="宋体" w:hAnsi="宋体" w:eastAsia="宋体" w:cs="Times New Roman"/>
          <w:bCs/>
          <w:color w:val="000000" w:themeColor="text1"/>
          <w:kern w:val="0"/>
          <w:szCs w:val="21"/>
          <w:lang w:val="en-US" w:eastAsia="zh-CN"/>
          <w14:textFill>
            <w14:solidFill>
              <w14:schemeClr w14:val="tx1"/>
            </w14:solidFill>
          </w14:textFill>
        </w:rPr>
        <w:t>《印刷经营许可证》（经营范围：出版物印刷）</w:t>
      </w:r>
      <w:r>
        <w:rPr>
          <w:rFonts w:hint="eastAsia" w:ascii="宋体" w:hAnsi="宋体" w:eastAsia="宋体" w:cs="Times New Roman"/>
          <w:color w:val="000000" w:themeColor="text1"/>
          <w:sz w:val="24"/>
          <w:szCs w:val="24"/>
          <w:lang w:eastAsia="zh-CN"/>
          <w14:textFill>
            <w14:solidFill>
              <w14:schemeClr w14:val="tx1"/>
            </w14:solidFill>
          </w14:textFill>
        </w:rPr>
        <w:t>）</w:t>
      </w:r>
    </w:p>
    <w:p w14:paraId="6C0A841D">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14:paraId="47963F4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本次比选公告在四川铁道职业学院官网（https://www.scrc.org.cn/）发布。 </w:t>
      </w:r>
    </w:p>
    <w:p w14:paraId="011D9739">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六、禁止参加本次比选活动的供应商</w:t>
      </w:r>
    </w:p>
    <w:p w14:paraId="2971179B">
      <w:pPr>
        <w:tabs>
          <w:tab w:val="left" w:pos="6255"/>
        </w:tabs>
        <w:spacing w:line="360" w:lineRule="auto"/>
        <w:ind w:firstLine="480" w:firstLineChars="200"/>
        <w:rPr>
          <w:rFonts w:ascii="宋体" w:hAnsi="宋体" w:eastAsia="宋体"/>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14:paraId="5E8E7764">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提交比选申请文件截止时间（参加比选的时间）</w:t>
      </w:r>
    </w:p>
    <w:p w14:paraId="5CF537B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2024</w:t>
      </w:r>
      <w:r>
        <w:rPr>
          <w:rFonts w:ascii="宋体" w:hAnsi="宋体" w:eastAsia="宋体" w:cs="Times New Roman"/>
          <w:sz w:val="24"/>
          <w:szCs w:val="24"/>
        </w:rPr>
        <w:t>年</w:t>
      </w:r>
      <w:r>
        <w:rPr>
          <w:rFonts w:hint="eastAsia" w:ascii="宋体" w:hAnsi="宋体" w:eastAsia="宋体" w:cs="Times New Roman"/>
          <w:sz w:val="24"/>
          <w:szCs w:val="24"/>
        </w:rPr>
        <w:t xml:space="preserve"> </w:t>
      </w:r>
      <w:r>
        <w:rPr>
          <w:rFonts w:hint="eastAsia" w:ascii="宋体" w:hAnsi="宋体" w:eastAsia="宋体" w:cs="Times New Roman"/>
          <w:sz w:val="24"/>
          <w:szCs w:val="24"/>
          <w:lang w:val="en-US" w:eastAsia="zh-CN"/>
        </w:rPr>
        <w:t>8</w:t>
      </w:r>
      <w:r>
        <w:rPr>
          <w:rFonts w:hint="eastAsia" w:ascii="宋体" w:hAnsi="宋体" w:eastAsia="宋体" w:cs="Times New Roman"/>
          <w:sz w:val="24"/>
          <w:szCs w:val="24"/>
        </w:rPr>
        <w:t xml:space="preserve"> </w:t>
      </w:r>
      <w:r>
        <w:rPr>
          <w:rFonts w:ascii="宋体" w:hAnsi="宋体" w:eastAsia="宋体" w:cs="Times New Roman"/>
          <w:sz w:val="24"/>
          <w:szCs w:val="24"/>
        </w:rPr>
        <w:t>月</w:t>
      </w:r>
      <w:r>
        <w:rPr>
          <w:rFonts w:hint="eastAsia" w:ascii="宋体" w:hAnsi="宋体" w:eastAsia="宋体" w:cs="Times New Roman"/>
          <w:sz w:val="24"/>
          <w:szCs w:val="24"/>
        </w:rPr>
        <w:t xml:space="preserve"> </w:t>
      </w:r>
      <w:r>
        <w:rPr>
          <w:rFonts w:hint="eastAsia" w:ascii="宋体" w:hAnsi="宋体" w:eastAsia="宋体" w:cs="Times New Roman"/>
          <w:sz w:val="24"/>
          <w:szCs w:val="24"/>
          <w:lang w:val="en-US" w:eastAsia="zh-CN"/>
        </w:rPr>
        <w:t>13</w:t>
      </w:r>
      <w:r>
        <w:rPr>
          <w:rFonts w:ascii="宋体" w:hAnsi="宋体" w:eastAsia="宋体" w:cs="Times New Roman"/>
          <w:sz w:val="24"/>
          <w:szCs w:val="24"/>
        </w:rPr>
        <w:t>日时</w:t>
      </w:r>
      <w:r>
        <w:rPr>
          <w:rFonts w:hint="eastAsia" w:ascii="宋体" w:hAnsi="宋体" w:eastAsia="宋体" w:cs="Times New Roman"/>
          <w:sz w:val="24"/>
          <w:szCs w:val="24"/>
        </w:rPr>
        <w:t>10：00</w:t>
      </w:r>
      <w:r>
        <w:rPr>
          <w:rFonts w:ascii="宋体" w:hAnsi="宋体" w:eastAsia="宋体" w:cs="Times New Roman"/>
          <w:sz w:val="24"/>
          <w:szCs w:val="24"/>
        </w:rPr>
        <w:t>分</w:t>
      </w:r>
      <w:r>
        <w:rPr>
          <w:rFonts w:hint="eastAsia" w:ascii="宋体" w:hAnsi="宋体" w:eastAsia="宋体" w:cs="Times New Roman"/>
          <w:sz w:val="24"/>
          <w:szCs w:val="24"/>
        </w:rPr>
        <w:t>（</w:t>
      </w:r>
      <w:r>
        <w:rPr>
          <w:rFonts w:ascii="宋体" w:hAnsi="宋体" w:eastAsia="宋体" w:cs="Times New Roman"/>
          <w:sz w:val="24"/>
          <w:szCs w:val="24"/>
        </w:rPr>
        <w:t>北京时间</w:t>
      </w:r>
      <w:r>
        <w:rPr>
          <w:rFonts w:hint="eastAsia" w:ascii="宋体" w:hAnsi="宋体" w:eastAsia="宋体" w:cs="Times New Roman"/>
          <w:sz w:val="24"/>
          <w:szCs w:val="24"/>
        </w:rPr>
        <w:t>）</w:t>
      </w:r>
    </w:p>
    <w:p w14:paraId="0A004E24">
      <w:pPr>
        <w:pStyle w:val="2"/>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1.比选申请文件应在参加比选时间前送达比选地，未在参加比选前送到的文件将被拒收。</w:t>
      </w:r>
    </w:p>
    <w:p w14:paraId="0708C7F3">
      <w:pPr>
        <w:pStyle w:val="2"/>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p>
    <w:p w14:paraId="6BA90D10">
      <w:pPr>
        <w:pStyle w:val="18"/>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八、提交比选申请文件地点和比选地点</w:t>
      </w:r>
    </w:p>
    <w:p w14:paraId="12AE0549">
      <w:pPr>
        <w:pStyle w:val="2"/>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成都郫都区安德街道彭温路</w:t>
      </w:r>
      <w:r>
        <w:rPr>
          <w:rFonts w:ascii="宋体" w:hAnsi="宋体" w:eastAsia="宋体" w:cs="Times New Roman"/>
          <w:sz w:val="24"/>
          <w:szCs w:val="24"/>
        </w:rPr>
        <w:t>399号四川铁道职业学院基建后勤办公区</w:t>
      </w:r>
      <w:r>
        <w:rPr>
          <w:rFonts w:hint="eastAsia" w:ascii="宋体" w:hAnsi="宋体" w:eastAsia="宋体" w:cs="Times New Roman"/>
          <w:sz w:val="24"/>
          <w:szCs w:val="24"/>
        </w:rPr>
        <w:t>2</w:t>
      </w:r>
      <w:r>
        <w:rPr>
          <w:rFonts w:ascii="宋体" w:hAnsi="宋体" w:eastAsia="宋体" w:cs="Times New Roman"/>
          <w:sz w:val="24"/>
          <w:szCs w:val="24"/>
        </w:rPr>
        <w:t>1</w:t>
      </w:r>
      <w:r>
        <w:rPr>
          <w:rFonts w:hint="eastAsia" w:ascii="宋体" w:hAnsi="宋体" w:eastAsia="宋体" w:cs="Times New Roman"/>
          <w:sz w:val="24"/>
          <w:szCs w:val="24"/>
        </w:rPr>
        <w:t>3</w:t>
      </w:r>
      <w:r>
        <w:rPr>
          <w:rFonts w:ascii="宋体" w:hAnsi="宋体" w:eastAsia="宋体" w:cs="Times New Roman"/>
          <w:sz w:val="24"/>
          <w:szCs w:val="24"/>
        </w:rPr>
        <w:t>室</w:t>
      </w:r>
      <w:r>
        <w:rPr>
          <w:rFonts w:hint="eastAsia" w:ascii="宋体" w:hAnsi="宋体" w:eastAsia="宋体" w:cs="Times New Roman"/>
          <w:sz w:val="24"/>
          <w:szCs w:val="24"/>
        </w:rPr>
        <w:t>（评标室）</w:t>
      </w:r>
    </w:p>
    <w:p w14:paraId="4A537A78">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九</w:t>
      </w:r>
      <w:r>
        <w:rPr>
          <w:rFonts w:ascii="宋体" w:hAnsi="宋体" w:eastAsia="宋体" w:cs="Times New Roman"/>
          <w:b/>
          <w:sz w:val="24"/>
          <w:szCs w:val="24"/>
        </w:rPr>
        <w:t>、联系方式</w:t>
      </w:r>
    </w:p>
    <w:p w14:paraId="294B6A0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14:paraId="31E57A9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址：成都市郫都区安德街道彭温路399号</w:t>
      </w:r>
    </w:p>
    <w:p w14:paraId="7C4C55C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 系 人：贺老师、</w:t>
      </w:r>
      <w:r>
        <w:rPr>
          <w:rFonts w:hint="eastAsia" w:ascii="宋体" w:hAnsi="宋体" w:eastAsia="宋体" w:cs="Times New Roman"/>
          <w:sz w:val="24"/>
          <w:szCs w:val="24"/>
          <w:lang w:val="en-US" w:eastAsia="zh-CN"/>
        </w:rPr>
        <w:t>邓</w:t>
      </w:r>
      <w:r>
        <w:rPr>
          <w:rFonts w:hint="eastAsia" w:ascii="宋体" w:hAnsi="宋体" w:eastAsia="宋体" w:cs="Times New Roman"/>
          <w:sz w:val="24"/>
          <w:szCs w:val="24"/>
        </w:rPr>
        <w:t>老师</w:t>
      </w:r>
    </w:p>
    <w:p w14:paraId="29DAE32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联系电话：028-68939875</w:t>
      </w:r>
    </w:p>
    <w:p w14:paraId="2B404CBA">
      <w:pPr>
        <w:rPr>
          <w:rFonts w:ascii="宋体" w:hAnsi="宋体" w:eastAsia="宋体"/>
        </w:rPr>
      </w:pPr>
      <w:r>
        <w:rPr>
          <w:rFonts w:ascii="宋体" w:hAnsi="宋体" w:eastAsia="宋体"/>
        </w:rPr>
        <w:br w:type="page"/>
      </w:r>
    </w:p>
    <w:p w14:paraId="4B25439B">
      <w:pPr>
        <w:widowControl/>
        <w:spacing w:line="520" w:lineRule="exact"/>
        <w:jc w:val="center"/>
        <w:outlineLvl w:val="0"/>
        <w:rPr>
          <w:rFonts w:ascii="宋体" w:hAnsi="宋体" w:eastAsia="宋体" w:cs="仿宋"/>
          <w:b/>
          <w:sz w:val="36"/>
          <w:szCs w:val="32"/>
        </w:rPr>
      </w:pPr>
      <w:bookmarkStart w:id="2" w:name="_Toc23677"/>
      <w:bookmarkStart w:id="3" w:name="_Toc4075"/>
      <w:bookmarkStart w:id="4" w:name="_Toc18147"/>
      <w:r>
        <w:rPr>
          <w:rFonts w:hint="eastAsia" w:ascii="宋体" w:hAnsi="宋体" w:eastAsia="宋体" w:cs="仿宋"/>
          <w:b/>
          <w:sz w:val="36"/>
          <w:szCs w:val="32"/>
        </w:rPr>
        <w:t>第二章 比选须知</w:t>
      </w:r>
      <w:bookmarkEnd w:id="2"/>
      <w:bookmarkEnd w:id="3"/>
      <w:bookmarkEnd w:id="4"/>
    </w:p>
    <w:p w14:paraId="5503A23A">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24"/>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24"/>
        <w:gridCol w:w="2210"/>
        <w:gridCol w:w="6197"/>
      </w:tblGrid>
      <w:tr w14:paraId="1363F5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14:paraId="7DE85BE2">
            <w:pPr>
              <w:spacing w:line="360" w:lineRule="auto"/>
              <w:jc w:val="center"/>
              <w:rPr>
                <w:rFonts w:ascii="宋体" w:hAnsi="宋体" w:eastAsia="宋体" w:cs="仿宋"/>
                <w:b/>
                <w:bCs/>
                <w:sz w:val="22"/>
              </w:rPr>
            </w:pPr>
            <w:r>
              <w:rPr>
                <w:rFonts w:hint="eastAsia" w:ascii="宋体" w:hAnsi="宋体" w:eastAsia="宋体" w:cs="仿宋"/>
                <w:b/>
                <w:bCs/>
                <w:sz w:val="22"/>
              </w:rPr>
              <w:t>序号</w:t>
            </w:r>
          </w:p>
        </w:tc>
        <w:tc>
          <w:tcPr>
            <w:tcW w:w="2210" w:type="dxa"/>
            <w:vAlign w:val="center"/>
          </w:tcPr>
          <w:p w14:paraId="16F9F2B0">
            <w:pPr>
              <w:spacing w:line="360" w:lineRule="auto"/>
              <w:jc w:val="center"/>
              <w:rPr>
                <w:rFonts w:ascii="宋体" w:hAnsi="宋体" w:eastAsia="宋体" w:cs="仿宋"/>
                <w:b/>
                <w:bCs/>
                <w:sz w:val="22"/>
              </w:rPr>
            </w:pPr>
            <w:r>
              <w:rPr>
                <w:rFonts w:hint="eastAsia" w:ascii="宋体" w:hAnsi="宋体" w:eastAsia="宋体" w:cs="仿宋"/>
                <w:b/>
                <w:bCs/>
                <w:sz w:val="22"/>
              </w:rPr>
              <w:t>应知事项</w:t>
            </w:r>
          </w:p>
        </w:tc>
        <w:tc>
          <w:tcPr>
            <w:tcW w:w="6197" w:type="dxa"/>
            <w:vAlign w:val="center"/>
          </w:tcPr>
          <w:p w14:paraId="587DC291">
            <w:pPr>
              <w:spacing w:line="360" w:lineRule="auto"/>
              <w:jc w:val="center"/>
              <w:rPr>
                <w:rFonts w:ascii="宋体" w:hAnsi="宋体" w:eastAsia="宋体" w:cs="仿宋"/>
                <w:b/>
                <w:bCs/>
                <w:sz w:val="22"/>
              </w:rPr>
            </w:pPr>
            <w:r>
              <w:rPr>
                <w:rFonts w:hint="eastAsia" w:ascii="宋体" w:hAnsi="宋体" w:eastAsia="宋体" w:cs="仿宋"/>
                <w:b/>
                <w:bCs/>
                <w:sz w:val="22"/>
              </w:rPr>
              <w:t>说明和要求</w:t>
            </w:r>
          </w:p>
        </w:tc>
      </w:tr>
      <w:tr w14:paraId="1F611F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14:paraId="227C584E">
            <w:pPr>
              <w:pStyle w:val="43"/>
              <w:numPr>
                <w:ilvl w:val="0"/>
                <w:numId w:val="3"/>
              </w:numPr>
              <w:tabs>
                <w:tab w:val="left" w:pos="220"/>
                <w:tab w:val="clear" w:pos="0"/>
              </w:tabs>
              <w:adjustRightInd w:val="0"/>
              <w:snapToGrid w:val="0"/>
              <w:jc w:val="both"/>
              <w:rPr>
                <w:rFonts w:cs="仿宋"/>
                <w:szCs w:val="21"/>
              </w:rPr>
            </w:pPr>
          </w:p>
        </w:tc>
        <w:tc>
          <w:tcPr>
            <w:tcW w:w="2210" w:type="dxa"/>
            <w:vAlign w:val="center"/>
          </w:tcPr>
          <w:p w14:paraId="49DC2AE0">
            <w:pPr>
              <w:spacing w:line="360" w:lineRule="exact"/>
              <w:jc w:val="center"/>
              <w:rPr>
                <w:rFonts w:ascii="宋体" w:hAnsi="宋体" w:eastAsia="宋体" w:cs="Times New Roman"/>
                <w:kern w:val="0"/>
                <w:sz w:val="22"/>
              </w:rPr>
            </w:pPr>
            <w:r>
              <w:rPr>
                <w:rFonts w:hint="eastAsia" w:ascii="宋体" w:hAnsi="宋体" w:eastAsia="宋体" w:cs="Times New Roman"/>
                <w:kern w:val="0"/>
                <w:sz w:val="22"/>
              </w:rPr>
              <w:t>比选预算</w:t>
            </w:r>
          </w:p>
          <w:p w14:paraId="19D2AC34">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14:paraId="23AFE04E">
            <w:pPr>
              <w:pStyle w:val="44"/>
              <w:spacing w:line="360" w:lineRule="exact"/>
              <w:ind w:left="210" w:leftChars="100"/>
              <w:jc w:val="both"/>
              <w:rPr>
                <w:lang w:val="zh-CN"/>
              </w:rPr>
            </w:pPr>
            <w:r>
              <w:rPr>
                <w:rFonts w:hint="eastAsia"/>
                <w:lang w:val="zh-CN"/>
              </w:rPr>
              <w:t>人民币</w:t>
            </w:r>
            <w:r>
              <w:rPr>
                <w:rFonts w:hint="eastAsia"/>
                <w:lang w:val="en-US" w:eastAsia="zh-CN"/>
              </w:rPr>
              <w:t>14.5</w:t>
            </w:r>
            <w:r>
              <w:rPr>
                <w:rFonts w:hint="eastAsia"/>
                <w:lang w:val="zh-CN"/>
              </w:rPr>
              <w:t>万元</w:t>
            </w:r>
          </w:p>
          <w:p w14:paraId="7E1042E4">
            <w:pPr>
              <w:pStyle w:val="44"/>
              <w:spacing w:line="360" w:lineRule="exact"/>
              <w:ind w:left="210" w:leftChars="100"/>
              <w:jc w:val="both"/>
              <w:rPr>
                <w:rFonts w:cstheme="minorBidi"/>
                <w:bCs/>
                <w:kern w:val="2"/>
                <w:sz w:val="21"/>
                <w:szCs w:val="21"/>
                <w:lang w:val="zh-CN"/>
              </w:rPr>
            </w:pPr>
            <w:r>
              <w:rPr>
                <w:rFonts w:hint="eastAsia"/>
                <w:lang w:val="zh-CN"/>
              </w:rPr>
              <w:t>超过比选预算的报价，其比选申请文件作无效处理</w:t>
            </w:r>
          </w:p>
        </w:tc>
      </w:tr>
      <w:tr w14:paraId="5C821F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14:paraId="02FAD08F">
            <w:pPr>
              <w:pStyle w:val="43"/>
              <w:tabs>
                <w:tab w:val="left" w:pos="220"/>
              </w:tabs>
              <w:adjustRightInd w:val="0"/>
              <w:snapToGrid w:val="0"/>
              <w:jc w:val="both"/>
              <w:rPr>
                <w:rFonts w:cs="仿宋"/>
                <w:szCs w:val="21"/>
              </w:rPr>
            </w:pPr>
          </w:p>
        </w:tc>
        <w:tc>
          <w:tcPr>
            <w:tcW w:w="2210" w:type="dxa"/>
            <w:vAlign w:val="center"/>
          </w:tcPr>
          <w:p w14:paraId="5410449B">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14:paraId="50D96BF9">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14:paraId="59C05539">
            <w:pPr>
              <w:pStyle w:val="44"/>
              <w:spacing w:line="360" w:lineRule="exact"/>
              <w:ind w:left="210" w:leftChars="100"/>
              <w:jc w:val="both"/>
            </w:pPr>
            <w:r>
              <w:rPr>
                <w:rFonts w:hint="eastAsia"/>
                <w:lang w:val="zh-CN"/>
              </w:rPr>
              <w:t>人民币</w:t>
            </w:r>
            <w:r>
              <w:rPr>
                <w:rFonts w:hint="eastAsia"/>
                <w:lang w:val="en-US" w:eastAsia="zh-CN"/>
              </w:rPr>
              <w:t>14.5</w:t>
            </w:r>
            <w:r>
              <w:rPr>
                <w:rFonts w:hint="eastAsia"/>
                <w:lang w:val="zh-CN"/>
              </w:rPr>
              <w:t>万元</w:t>
            </w:r>
          </w:p>
          <w:p w14:paraId="4DF67237">
            <w:pPr>
              <w:pStyle w:val="44"/>
              <w:spacing w:line="360" w:lineRule="exact"/>
              <w:ind w:left="210" w:leftChars="100"/>
              <w:jc w:val="both"/>
              <w:rPr>
                <w:rFonts w:cs="Times New Roman"/>
                <w:kern w:val="2"/>
                <w:lang w:val="zh-CN"/>
              </w:rPr>
            </w:pPr>
            <w:r>
              <w:rPr>
                <w:rFonts w:hint="eastAsia"/>
                <w:lang w:val="zh-CN"/>
              </w:rPr>
              <w:t>超过最高限价的报价，其比选申请文件作无效处理</w:t>
            </w:r>
          </w:p>
        </w:tc>
      </w:tr>
      <w:tr w14:paraId="1043D9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425990DB">
            <w:pPr>
              <w:pStyle w:val="43"/>
              <w:numPr>
                <w:ilvl w:val="0"/>
                <w:numId w:val="3"/>
              </w:numPr>
              <w:tabs>
                <w:tab w:val="left" w:pos="220"/>
                <w:tab w:val="clear" w:pos="0"/>
              </w:tabs>
              <w:adjustRightInd w:val="0"/>
              <w:snapToGrid w:val="0"/>
              <w:jc w:val="both"/>
              <w:rPr>
                <w:rFonts w:cs="仿宋"/>
                <w:szCs w:val="21"/>
              </w:rPr>
            </w:pPr>
          </w:p>
        </w:tc>
        <w:tc>
          <w:tcPr>
            <w:tcW w:w="2210" w:type="dxa"/>
            <w:vAlign w:val="center"/>
          </w:tcPr>
          <w:p w14:paraId="5F1FF698">
            <w:pPr>
              <w:pStyle w:val="44"/>
              <w:spacing w:line="360" w:lineRule="exact"/>
              <w:jc w:val="center"/>
              <w:rPr>
                <w:rFonts w:cs="Times New Roman"/>
                <w:sz w:val="22"/>
                <w:szCs w:val="22"/>
                <w:lang w:val="zh-CN"/>
              </w:rPr>
            </w:pPr>
            <w:r>
              <w:rPr>
                <w:rFonts w:cs="Times New Roman"/>
                <w:sz w:val="22"/>
                <w:szCs w:val="22"/>
                <w:lang w:val="zh-CN"/>
              </w:rPr>
              <w:t>不正当竞争预防措施</w:t>
            </w:r>
          </w:p>
          <w:p w14:paraId="3877228F">
            <w:pPr>
              <w:pStyle w:val="44"/>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65A72961">
            <w:pPr>
              <w:pStyle w:val="44"/>
              <w:spacing w:line="360" w:lineRule="exact"/>
              <w:ind w:left="210" w:leftChars="100"/>
              <w:jc w:val="both"/>
              <w:rPr>
                <w:rFonts w:cs="Times New Roman"/>
                <w:kern w:val="2"/>
                <w:lang w:val="zh-CN"/>
              </w:rPr>
            </w:pPr>
            <w:r>
              <w:rPr>
                <w:rFonts w:hint="eastAsia" w:cs="Times New Roman"/>
                <w:kern w:val="2"/>
                <w:lang w:val="zh-CN"/>
              </w:rPr>
              <w:t>比选评审委员会认为申请人的报价明显低于其他通过符合性</w:t>
            </w:r>
            <w:r>
              <w:rPr>
                <w:rFonts w:hint="eastAsia" w:cs="Times New Roman"/>
                <w:kern w:val="2"/>
              </w:rPr>
              <w:t>审</w:t>
            </w:r>
            <w:r>
              <w:rPr>
                <w:rFonts w:hint="eastAsia" w:cs="Times New Roman"/>
                <w:kern w:val="2"/>
                <w:lang w:val="zh-CN"/>
              </w:rPr>
              <w:t>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14:paraId="2D99D3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984D7E5">
            <w:pPr>
              <w:pStyle w:val="43"/>
              <w:numPr>
                <w:ilvl w:val="0"/>
                <w:numId w:val="3"/>
              </w:numPr>
              <w:tabs>
                <w:tab w:val="left" w:pos="220"/>
                <w:tab w:val="clear" w:pos="0"/>
              </w:tabs>
              <w:adjustRightInd w:val="0"/>
              <w:snapToGrid w:val="0"/>
              <w:jc w:val="both"/>
              <w:rPr>
                <w:rFonts w:cs="仿宋"/>
                <w:szCs w:val="21"/>
              </w:rPr>
            </w:pPr>
          </w:p>
        </w:tc>
        <w:tc>
          <w:tcPr>
            <w:tcW w:w="2210" w:type="dxa"/>
            <w:vAlign w:val="center"/>
          </w:tcPr>
          <w:p w14:paraId="0FEAE75A">
            <w:pPr>
              <w:pStyle w:val="44"/>
              <w:spacing w:line="360" w:lineRule="exact"/>
              <w:jc w:val="center"/>
              <w:rPr>
                <w:rFonts w:cs="Times New Roman"/>
                <w:sz w:val="22"/>
                <w:szCs w:val="22"/>
              </w:rPr>
            </w:pPr>
            <w:r>
              <w:rPr>
                <w:rFonts w:hint="eastAsia" w:cs="Times New Roman"/>
                <w:sz w:val="22"/>
                <w:szCs w:val="22"/>
              </w:rPr>
              <w:t>信用记录查询</w:t>
            </w:r>
          </w:p>
          <w:p w14:paraId="4FE11190">
            <w:pPr>
              <w:pStyle w:val="44"/>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14:paraId="72C6980D">
            <w:pPr>
              <w:pStyle w:val="44"/>
              <w:spacing w:line="360" w:lineRule="exact"/>
              <w:ind w:left="210" w:leftChars="100"/>
              <w:jc w:val="both"/>
              <w:rPr>
                <w:rFonts w:cs="Times New Roman"/>
                <w:kern w:val="2"/>
                <w:lang w:val="zh-CN"/>
              </w:rPr>
            </w:pPr>
            <w:r>
              <w:rPr>
                <w:rFonts w:hint="eastAsia" w:cs="Times New Roman"/>
                <w:kern w:val="2"/>
                <w:lang w:val="zh-CN"/>
              </w:rPr>
              <w:t>（1）比选人通过</w:t>
            </w:r>
          </w:p>
          <w:p w14:paraId="27D9BB41">
            <w:pPr>
              <w:pStyle w:val="44"/>
              <w:spacing w:line="360" w:lineRule="exact"/>
              <w:ind w:left="210" w:leftChars="100"/>
              <w:jc w:val="both"/>
              <w:rPr>
                <w:rFonts w:cs="Times New Roman"/>
                <w:kern w:val="2"/>
                <w:lang w:val="zh-CN"/>
              </w:rPr>
            </w:pPr>
            <w:r>
              <w:rPr>
                <w:rFonts w:hint="eastAsia" w:cs="Times New Roman"/>
                <w:kern w:val="2"/>
                <w:lang w:val="zh-CN"/>
              </w:rPr>
              <w:t>信用中国（</w:t>
            </w:r>
            <w:r>
              <w:fldChar w:fldCharType="begin"/>
            </w:r>
            <w:r>
              <w:instrText xml:space="preserve"> HYPERLINK "http://www.creditchina.gov.cn）、中国政府采购网（www.ccgp.gov.cn）" </w:instrText>
            </w:r>
            <w:r>
              <w:fldChar w:fldCharType="separate"/>
            </w:r>
            <w:r>
              <w:rPr>
                <w:rFonts w:hint="eastAsia" w:cs="Times New Roman"/>
                <w:kern w:val="2"/>
                <w:lang w:val="zh-CN"/>
              </w:rPr>
              <w:t>www.creditchina.gov.cn）和中国政府采购网（www.ccgp.gov.cn）</w:t>
            </w:r>
            <w:r>
              <w:rPr>
                <w:rFonts w:hint="eastAsia" w:cs="Times New Roman"/>
                <w:kern w:val="2"/>
                <w:lang w:val="zh-CN"/>
              </w:rPr>
              <w:fldChar w:fldCharType="end"/>
            </w:r>
            <w:r>
              <w:rPr>
                <w:rFonts w:hint="eastAsia" w:cs="Times New Roman"/>
                <w:kern w:val="2"/>
                <w:lang w:val="zh-CN"/>
              </w:rPr>
              <w:t>进行信用记录查询；</w:t>
            </w:r>
          </w:p>
          <w:p w14:paraId="43286494">
            <w:pPr>
              <w:pStyle w:val="44"/>
              <w:spacing w:line="360" w:lineRule="exact"/>
              <w:ind w:left="210" w:leftChars="100"/>
              <w:jc w:val="both"/>
              <w:rPr>
                <w:rFonts w:cs="Times New Roman"/>
                <w:kern w:val="2"/>
                <w:lang w:val="zh-CN"/>
              </w:rPr>
            </w:pPr>
            <w:r>
              <w:rPr>
                <w:rFonts w:hint="eastAsia" w:cs="Times New Roman"/>
                <w:kern w:val="2"/>
                <w:lang w:val="zh-CN"/>
              </w:rPr>
              <w:t>（2）查询时间：本项目资格审查时；</w:t>
            </w:r>
          </w:p>
          <w:p w14:paraId="67FEAC43">
            <w:pPr>
              <w:pStyle w:val="44"/>
              <w:spacing w:line="360" w:lineRule="exact"/>
              <w:ind w:left="210" w:leftChars="100"/>
              <w:jc w:val="both"/>
              <w:rPr>
                <w:rFonts w:cs="Times New Roman"/>
                <w:kern w:val="2"/>
                <w:lang w:val="zh-CN"/>
              </w:rPr>
            </w:pPr>
            <w:r>
              <w:rPr>
                <w:rFonts w:hint="eastAsia" w:cs="Times New Roman"/>
                <w:kern w:val="2"/>
                <w:lang w:val="zh-CN"/>
              </w:rPr>
              <w:t>（3）查询记录和证据留存的具体方式：与比选文件一并保存；</w:t>
            </w:r>
          </w:p>
          <w:p w14:paraId="7D93DA77">
            <w:pPr>
              <w:pStyle w:val="44"/>
              <w:spacing w:line="360" w:lineRule="exact"/>
              <w:ind w:left="210" w:leftChars="100"/>
              <w:jc w:val="both"/>
              <w:rPr>
                <w:rFonts w:cs="Times New Roman"/>
                <w:kern w:val="2"/>
                <w:lang w:val="zh-CN"/>
              </w:rPr>
            </w:pPr>
            <w:r>
              <w:rPr>
                <w:rFonts w:hint="eastAsia" w:cs="Times New Roman"/>
                <w:kern w:val="2"/>
                <w:lang w:val="zh-CN"/>
              </w:rPr>
              <w:t>（4）使用规则：对列入失信被执行人、重大税收违法案件当事人名单、政府采购严重违法失信行为记录名单的供应商，拒绝其参与政府采购活动</w:t>
            </w:r>
          </w:p>
        </w:tc>
      </w:tr>
      <w:tr w14:paraId="78F155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3B3E30A3">
            <w:pPr>
              <w:pStyle w:val="43"/>
              <w:numPr>
                <w:ilvl w:val="0"/>
                <w:numId w:val="3"/>
              </w:numPr>
              <w:tabs>
                <w:tab w:val="left" w:pos="220"/>
                <w:tab w:val="clear" w:pos="0"/>
              </w:tabs>
              <w:adjustRightInd w:val="0"/>
              <w:snapToGrid w:val="0"/>
              <w:jc w:val="both"/>
              <w:rPr>
                <w:rFonts w:cs="仿宋"/>
                <w:szCs w:val="21"/>
              </w:rPr>
            </w:pPr>
          </w:p>
        </w:tc>
        <w:tc>
          <w:tcPr>
            <w:tcW w:w="2210" w:type="dxa"/>
            <w:vAlign w:val="center"/>
          </w:tcPr>
          <w:p w14:paraId="58B80D16">
            <w:pPr>
              <w:pStyle w:val="44"/>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14:paraId="48A12B87">
            <w:pPr>
              <w:pStyle w:val="44"/>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5B1C2A19">
            <w:pPr>
              <w:pStyle w:val="44"/>
              <w:spacing w:line="360" w:lineRule="exact"/>
              <w:ind w:left="210" w:leftChars="100"/>
              <w:jc w:val="both"/>
              <w:rPr>
                <w:rFonts w:cs="Times New Roman"/>
                <w:kern w:val="2"/>
                <w:lang w:val="zh-CN"/>
              </w:rPr>
            </w:pPr>
            <w:r>
              <w:rPr>
                <w:rFonts w:hint="eastAsia" w:cs="Times New Roman"/>
                <w:kern w:val="2"/>
                <w:lang w:val="zh-CN"/>
              </w:rPr>
              <w:t>提交比选申请文件截止之日起90日</w:t>
            </w:r>
          </w:p>
        </w:tc>
      </w:tr>
      <w:tr w14:paraId="793E8B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2F22919">
            <w:pPr>
              <w:pStyle w:val="43"/>
              <w:numPr>
                <w:ilvl w:val="0"/>
                <w:numId w:val="3"/>
              </w:numPr>
              <w:tabs>
                <w:tab w:val="left" w:pos="220"/>
                <w:tab w:val="clear" w:pos="0"/>
              </w:tabs>
              <w:adjustRightInd w:val="0"/>
              <w:snapToGrid w:val="0"/>
              <w:jc w:val="both"/>
              <w:rPr>
                <w:rFonts w:cs="仿宋"/>
                <w:szCs w:val="21"/>
              </w:rPr>
            </w:pPr>
          </w:p>
        </w:tc>
        <w:tc>
          <w:tcPr>
            <w:tcW w:w="2210" w:type="dxa"/>
            <w:vAlign w:val="center"/>
          </w:tcPr>
          <w:p w14:paraId="304ED356">
            <w:pPr>
              <w:pStyle w:val="44"/>
              <w:spacing w:line="360" w:lineRule="exact"/>
              <w:jc w:val="center"/>
              <w:rPr>
                <w:rFonts w:cs="Times New Roman"/>
                <w:sz w:val="22"/>
                <w:szCs w:val="22"/>
                <w:lang w:val="zh-CN"/>
              </w:rPr>
            </w:pPr>
            <w:r>
              <w:rPr>
                <w:rFonts w:hint="eastAsia" w:cs="Times New Roman"/>
                <w:sz w:val="22"/>
                <w:szCs w:val="22"/>
                <w:lang w:val="zh-CN"/>
              </w:rPr>
              <w:t>合同分包</w:t>
            </w:r>
          </w:p>
          <w:p w14:paraId="570F0124">
            <w:pPr>
              <w:pStyle w:val="44"/>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2B70B1A5">
            <w:pPr>
              <w:pStyle w:val="44"/>
              <w:spacing w:line="360" w:lineRule="exact"/>
              <w:ind w:left="210" w:leftChars="100"/>
              <w:jc w:val="both"/>
              <w:rPr>
                <w:rFonts w:cs="Times New Roman"/>
                <w:kern w:val="2"/>
                <w:lang w:val="zh-CN"/>
              </w:rPr>
            </w:pPr>
            <w:r>
              <w:rPr>
                <w:rFonts w:hint="eastAsia" w:cs="Times New Roman"/>
                <w:kern w:val="2"/>
                <w:lang w:val="zh-CN"/>
              </w:rPr>
              <w:t>不接受</w:t>
            </w:r>
          </w:p>
        </w:tc>
      </w:tr>
      <w:tr w14:paraId="5E896C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1FA2016">
            <w:pPr>
              <w:pStyle w:val="43"/>
              <w:numPr>
                <w:ilvl w:val="0"/>
                <w:numId w:val="3"/>
              </w:numPr>
              <w:tabs>
                <w:tab w:val="left" w:pos="220"/>
                <w:tab w:val="clear" w:pos="0"/>
              </w:tabs>
              <w:adjustRightInd w:val="0"/>
              <w:snapToGrid w:val="0"/>
              <w:jc w:val="both"/>
              <w:rPr>
                <w:rFonts w:cs="仿宋"/>
                <w:szCs w:val="21"/>
              </w:rPr>
            </w:pPr>
          </w:p>
        </w:tc>
        <w:tc>
          <w:tcPr>
            <w:tcW w:w="2210" w:type="dxa"/>
            <w:vAlign w:val="center"/>
          </w:tcPr>
          <w:p w14:paraId="7C5DEBE6">
            <w:pPr>
              <w:pStyle w:val="44"/>
              <w:spacing w:line="360" w:lineRule="exact"/>
              <w:jc w:val="center"/>
              <w:rPr>
                <w:rFonts w:cs="Times New Roman"/>
                <w:sz w:val="22"/>
                <w:szCs w:val="22"/>
                <w:lang w:val="zh-CN"/>
              </w:rPr>
            </w:pPr>
            <w:r>
              <w:rPr>
                <w:rFonts w:hint="eastAsia" w:cs="Times New Roman"/>
                <w:sz w:val="22"/>
                <w:szCs w:val="22"/>
                <w:lang w:val="zh-CN"/>
              </w:rPr>
              <w:t>联合体</w:t>
            </w:r>
          </w:p>
          <w:p w14:paraId="615B6D4D">
            <w:pPr>
              <w:pStyle w:val="44"/>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502DDC4B">
            <w:pPr>
              <w:pStyle w:val="44"/>
              <w:spacing w:line="360" w:lineRule="exact"/>
              <w:ind w:left="210" w:leftChars="100"/>
              <w:jc w:val="both"/>
              <w:rPr>
                <w:rFonts w:cs="Times New Roman"/>
                <w:kern w:val="2"/>
                <w:lang w:val="zh-CN"/>
              </w:rPr>
            </w:pPr>
            <w:r>
              <w:rPr>
                <w:rFonts w:hint="eastAsia" w:cs="Times New Roman"/>
                <w:kern w:val="2"/>
                <w:lang w:val="zh-CN"/>
              </w:rPr>
              <w:t>不接受</w:t>
            </w:r>
          </w:p>
        </w:tc>
      </w:tr>
      <w:tr w14:paraId="1F67F9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3FE73578">
            <w:pPr>
              <w:pStyle w:val="43"/>
              <w:numPr>
                <w:ilvl w:val="0"/>
                <w:numId w:val="3"/>
              </w:numPr>
              <w:tabs>
                <w:tab w:val="left" w:pos="220"/>
                <w:tab w:val="clear" w:pos="0"/>
              </w:tabs>
              <w:adjustRightInd w:val="0"/>
              <w:snapToGrid w:val="0"/>
              <w:jc w:val="both"/>
              <w:rPr>
                <w:rFonts w:cs="仿宋"/>
                <w:szCs w:val="21"/>
              </w:rPr>
            </w:pPr>
          </w:p>
        </w:tc>
        <w:tc>
          <w:tcPr>
            <w:tcW w:w="2210" w:type="dxa"/>
            <w:vAlign w:val="center"/>
          </w:tcPr>
          <w:p w14:paraId="382D8A80">
            <w:pPr>
              <w:pStyle w:val="44"/>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14:paraId="72891FD6">
            <w:pPr>
              <w:pStyle w:val="44"/>
              <w:spacing w:line="360" w:lineRule="exact"/>
              <w:ind w:left="210" w:leftChars="100"/>
              <w:jc w:val="both"/>
              <w:rPr>
                <w:rFonts w:cs="Times New Roman"/>
                <w:kern w:val="2"/>
                <w:lang w:val="zh-CN"/>
              </w:rPr>
            </w:pPr>
            <w:r>
              <w:rPr>
                <w:rFonts w:hint="eastAsia" w:cs="Times New Roman"/>
                <w:kern w:val="2"/>
                <w:lang w:val="zh-CN"/>
              </w:rPr>
              <w:t>综合评分法</w:t>
            </w:r>
          </w:p>
        </w:tc>
      </w:tr>
      <w:tr w14:paraId="18E4AA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1E23DA03">
            <w:pPr>
              <w:pStyle w:val="43"/>
              <w:numPr>
                <w:ilvl w:val="0"/>
                <w:numId w:val="3"/>
              </w:numPr>
              <w:tabs>
                <w:tab w:val="left" w:pos="220"/>
                <w:tab w:val="clear" w:pos="0"/>
              </w:tabs>
              <w:adjustRightInd w:val="0"/>
              <w:snapToGrid w:val="0"/>
              <w:jc w:val="both"/>
              <w:rPr>
                <w:rFonts w:cs="仿宋"/>
                <w:szCs w:val="21"/>
              </w:rPr>
            </w:pPr>
          </w:p>
        </w:tc>
        <w:tc>
          <w:tcPr>
            <w:tcW w:w="2210" w:type="dxa"/>
            <w:vAlign w:val="center"/>
          </w:tcPr>
          <w:p w14:paraId="6F01A313">
            <w:pPr>
              <w:pStyle w:val="44"/>
              <w:spacing w:line="360" w:lineRule="exact"/>
              <w:jc w:val="center"/>
              <w:rPr>
                <w:rFonts w:cs="Times New Roman"/>
                <w:sz w:val="22"/>
                <w:szCs w:val="22"/>
                <w:lang w:val="zh-CN"/>
              </w:rPr>
            </w:pPr>
            <w:r>
              <w:rPr>
                <w:rFonts w:hint="eastAsia" w:cs="Times New Roman"/>
                <w:sz w:val="22"/>
                <w:szCs w:val="22"/>
                <w:lang w:val="zh-CN"/>
              </w:rPr>
              <w:t>比选申请文件的份数</w:t>
            </w:r>
          </w:p>
          <w:p w14:paraId="491DFB00">
            <w:pPr>
              <w:pStyle w:val="44"/>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714F11FE">
            <w:pPr>
              <w:pStyle w:val="44"/>
              <w:spacing w:line="360" w:lineRule="exact"/>
              <w:ind w:left="210" w:leftChars="100"/>
              <w:jc w:val="both"/>
              <w:rPr>
                <w:rFonts w:cs="Times New Roman"/>
                <w:kern w:val="2"/>
                <w:lang w:val="zh-CN"/>
              </w:rPr>
            </w:pPr>
            <w:r>
              <w:rPr>
                <w:rFonts w:hint="eastAsia" w:cs="Times New Roman"/>
                <w:kern w:val="2"/>
                <w:lang w:val="zh-CN"/>
              </w:rPr>
              <w:t>“比选申请文件”正本1份。</w:t>
            </w:r>
          </w:p>
        </w:tc>
      </w:tr>
      <w:tr w14:paraId="2AE25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1F30ABD">
            <w:pPr>
              <w:pStyle w:val="43"/>
              <w:numPr>
                <w:ilvl w:val="0"/>
                <w:numId w:val="3"/>
              </w:numPr>
              <w:tabs>
                <w:tab w:val="left" w:pos="220"/>
                <w:tab w:val="clear" w:pos="0"/>
              </w:tabs>
              <w:adjustRightInd w:val="0"/>
              <w:snapToGrid w:val="0"/>
              <w:jc w:val="both"/>
              <w:rPr>
                <w:rFonts w:cs="仿宋"/>
                <w:szCs w:val="21"/>
              </w:rPr>
            </w:pPr>
          </w:p>
        </w:tc>
        <w:tc>
          <w:tcPr>
            <w:tcW w:w="2210" w:type="dxa"/>
            <w:vAlign w:val="center"/>
          </w:tcPr>
          <w:p w14:paraId="3B000741">
            <w:pPr>
              <w:pStyle w:val="44"/>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14:paraId="6F2900DD">
            <w:pPr>
              <w:pStyle w:val="44"/>
              <w:spacing w:line="360" w:lineRule="exact"/>
              <w:ind w:left="210" w:leftChars="100"/>
              <w:jc w:val="both"/>
              <w:rPr>
                <w:rFonts w:cs="Times New Roman"/>
                <w:kern w:val="2"/>
                <w:lang w:val="zh-CN"/>
              </w:rPr>
            </w:pPr>
            <w:r>
              <w:rPr>
                <w:rFonts w:hint="eastAsia" w:cs="Times New Roman"/>
                <w:kern w:val="2"/>
                <w:lang w:val="zh-CN"/>
              </w:rPr>
              <w:t>不举行</w:t>
            </w:r>
          </w:p>
        </w:tc>
      </w:tr>
      <w:tr w14:paraId="74928A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4F519A9">
            <w:pPr>
              <w:pStyle w:val="43"/>
              <w:numPr>
                <w:ilvl w:val="0"/>
                <w:numId w:val="3"/>
              </w:numPr>
              <w:tabs>
                <w:tab w:val="left" w:pos="220"/>
                <w:tab w:val="clear" w:pos="0"/>
              </w:tabs>
              <w:adjustRightInd w:val="0"/>
              <w:snapToGrid w:val="0"/>
              <w:jc w:val="both"/>
              <w:rPr>
                <w:rFonts w:cs="仿宋"/>
                <w:szCs w:val="21"/>
              </w:rPr>
            </w:pPr>
          </w:p>
        </w:tc>
        <w:tc>
          <w:tcPr>
            <w:tcW w:w="2210" w:type="dxa"/>
            <w:vAlign w:val="center"/>
          </w:tcPr>
          <w:p w14:paraId="3EBF4EB0">
            <w:pPr>
              <w:pStyle w:val="44"/>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14:paraId="1A9A2CA7">
            <w:pPr>
              <w:pStyle w:val="44"/>
              <w:spacing w:line="360" w:lineRule="exact"/>
              <w:ind w:left="210" w:leftChars="100"/>
              <w:jc w:val="both"/>
              <w:rPr>
                <w:rFonts w:cs="Times New Roman"/>
                <w:kern w:val="2"/>
                <w:lang w:val="zh-CN"/>
              </w:rPr>
            </w:pPr>
            <w:r>
              <w:rPr>
                <w:rFonts w:hint="eastAsia" w:cs="Times New Roman"/>
                <w:kern w:val="2"/>
                <w:lang w:val="zh-CN"/>
              </w:rPr>
              <w:t>电话：028-68939875</w:t>
            </w:r>
          </w:p>
        </w:tc>
      </w:tr>
      <w:tr w14:paraId="01A227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43E07F80">
            <w:pPr>
              <w:pStyle w:val="43"/>
              <w:numPr>
                <w:ilvl w:val="0"/>
                <w:numId w:val="3"/>
              </w:numPr>
              <w:tabs>
                <w:tab w:val="left" w:pos="220"/>
                <w:tab w:val="clear" w:pos="0"/>
              </w:tabs>
              <w:adjustRightInd w:val="0"/>
              <w:snapToGrid w:val="0"/>
              <w:jc w:val="both"/>
              <w:rPr>
                <w:rFonts w:cs="仿宋"/>
                <w:szCs w:val="21"/>
              </w:rPr>
            </w:pPr>
          </w:p>
        </w:tc>
        <w:tc>
          <w:tcPr>
            <w:tcW w:w="2210" w:type="dxa"/>
            <w:vAlign w:val="center"/>
          </w:tcPr>
          <w:p w14:paraId="55920D92">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14:paraId="0C957A35">
            <w:pPr>
              <w:pStyle w:val="44"/>
              <w:spacing w:line="360" w:lineRule="exact"/>
              <w:ind w:left="210" w:leftChars="100"/>
              <w:jc w:val="both"/>
              <w:rPr>
                <w:rFonts w:cs="Times New Roman"/>
                <w:kern w:val="2"/>
                <w:lang w:val="zh-CN"/>
              </w:rPr>
            </w:pPr>
            <w:r>
              <w:rPr>
                <w:rFonts w:hint="eastAsia" w:cs="Times New Roman"/>
                <w:kern w:val="2"/>
                <w:lang w:val="zh-CN"/>
              </w:rPr>
              <w:t>比选结果将在“四川铁道职业学院官网”公告</w:t>
            </w:r>
          </w:p>
        </w:tc>
      </w:tr>
      <w:tr w14:paraId="725807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45D975CF">
            <w:pPr>
              <w:pStyle w:val="43"/>
              <w:numPr>
                <w:ilvl w:val="0"/>
                <w:numId w:val="3"/>
              </w:numPr>
              <w:tabs>
                <w:tab w:val="left" w:pos="220"/>
                <w:tab w:val="clear" w:pos="0"/>
              </w:tabs>
              <w:adjustRightInd w:val="0"/>
              <w:snapToGrid w:val="0"/>
              <w:jc w:val="both"/>
              <w:rPr>
                <w:rFonts w:cs="仿宋"/>
                <w:szCs w:val="21"/>
              </w:rPr>
            </w:pPr>
          </w:p>
        </w:tc>
        <w:tc>
          <w:tcPr>
            <w:tcW w:w="2210" w:type="dxa"/>
            <w:vAlign w:val="center"/>
          </w:tcPr>
          <w:p w14:paraId="4CC6F090">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14:paraId="78D188F2">
            <w:pPr>
              <w:pStyle w:val="44"/>
              <w:spacing w:line="360" w:lineRule="exact"/>
              <w:ind w:left="210" w:leftChars="100"/>
              <w:jc w:val="both"/>
              <w:rPr>
                <w:rFonts w:cs="Times New Roman"/>
                <w:kern w:val="2"/>
                <w:lang w:val="zh-CN"/>
              </w:rPr>
            </w:pPr>
            <w:r>
              <w:rPr>
                <w:rFonts w:hint="eastAsia" w:cs="Times New Roman"/>
                <w:kern w:val="2"/>
                <w:lang w:val="zh-CN"/>
              </w:rPr>
              <w:t>本比选为非政府比选项目，比选文件中所有涉及政府采购相关内容均为参照执行；比选人不对结果作任何解释；最终解释权归比选人所有</w:t>
            </w:r>
          </w:p>
        </w:tc>
      </w:tr>
    </w:tbl>
    <w:p w14:paraId="0914F484">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14:paraId="16742B90">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14:paraId="4FD3DA8F">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本比选文件仅适用于本次公开比选所叙述的货物和服务项目采购。</w:t>
      </w:r>
    </w:p>
    <w:p w14:paraId="385454CD">
      <w:pPr>
        <w:spacing w:line="360" w:lineRule="auto"/>
        <w:ind w:firstLine="482" w:firstLineChars="200"/>
        <w:outlineLvl w:val="2"/>
        <w:rPr>
          <w:rFonts w:ascii="宋体" w:hAnsi="宋体" w:eastAsia="宋体" w:cs="Times New Roman"/>
          <w:b/>
          <w:sz w:val="24"/>
          <w:szCs w:val="24"/>
        </w:rPr>
      </w:pPr>
      <w:bookmarkStart w:id="5" w:name="_Toc217446035"/>
      <w:r>
        <w:rPr>
          <w:rFonts w:hint="eastAsia" w:ascii="宋体" w:hAnsi="宋体" w:eastAsia="宋体" w:cs="Times New Roman"/>
          <w:b/>
          <w:sz w:val="24"/>
          <w:szCs w:val="24"/>
        </w:rPr>
        <w:t>（二）</w:t>
      </w:r>
      <w:bookmarkEnd w:id="5"/>
      <w:r>
        <w:rPr>
          <w:rFonts w:hint="eastAsia" w:ascii="宋体" w:hAnsi="宋体" w:eastAsia="宋体" w:cs="Times New Roman"/>
          <w:b/>
          <w:sz w:val="24"/>
          <w:szCs w:val="24"/>
        </w:rPr>
        <w:t>比选主体</w:t>
      </w:r>
    </w:p>
    <w:p w14:paraId="689F2609">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14:paraId="1E22E23D">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14:paraId="2DE0443C">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14:paraId="14FB14C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14:paraId="6B3524F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14:paraId="3FA298E6">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2F49CD33">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14:paraId="15AE3675">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14:paraId="34E1BC66">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14:paraId="6BEFDF23">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14:paraId="0C0F7FFA">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14:paraId="36F01F1D">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14:paraId="0DDEB426">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14:paraId="1E2F296F">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14:paraId="2D1D550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14:paraId="5D5ACB2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14:paraId="3AFC20A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14:paraId="5D061FA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14:paraId="13C1BE8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14:paraId="503DA6E4">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14:paraId="09222A7B">
      <w:pPr>
        <w:spacing w:line="360" w:lineRule="auto"/>
        <w:ind w:firstLine="562" w:firstLineChars="200"/>
        <w:jc w:val="center"/>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14:paraId="48E42DEE">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14:paraId="743CB90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2C67350E">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6" w:name="_Toc183682348"/>
      <w:bookmarkStart w:id="7" w:name="_Toc183582211"/>
      <w:bookmarkStart w:id="8" w:name="_Toc217446040"/>
    </w:p>
    <w:p w14:paraId="67297D39">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6"/>
      <w:bookmarkEnd w:id="7"/>
      <w:r>
        <w:rPr>
          <w:rFonts w:hint="eastAsia" w:ascii="宋体" w:hAnsi="宋体" w:eastAsia="宋体" w:cs="Times New Roman"/>
          <w:b/>
          <w:sz w:val="24"/>
          <w:szCs w:val="24"/>
        </w:rPr>
        <w:t>和修改</w:t>
      </w:r>
      <w:bookmarkEnd w:id="8"/>
    </w:p>
    <w:p w14:paraId="08F4623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14:paraId="3211ECF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14:paraId="11FBFFB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14:paraId="3AA85E9A">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14:paraId="6C2D7CB2">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14:paraId="4AB1C87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14:paraId="41C5E465">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14:paraId="6EC2CDE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0DCD0AC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14:paraId="5FD2EF7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14:paraId="4A185F05">
      <w:pPr>
        <w:spacing w:line="360" w:lineRule="auto"/>
        <w:ind w:firstLine="480" w:firstLineChars="200"/>
        <w:rPr>
          <w:rFonts w:ascii="宋体" w:hAnsi="宋体" w:eastAsia="宋体"/>
        </w:rPr>
      </w:pPr>
      <w:r>
        <w:rPr>
          <w:rFonts w:hint="eastAsia" w:ascii="宋体" w:hAnsi="宋体" w:eastAsia="宋体" w:cs="Times New Roman"/>
          <w:sz w:val="24"/>
          <w:szCs w:val="24"/>
        </w:rPr>
        <w:t>4.比选申请文件对不同文字文本的解释发生异议的，以中文文本为准。</w:t>
      </w:r>
      <w:bookmarkStart w:id="9" w:name="_Toc183582216"/>
      <w:bookmarkStart w:id="10" w:name="_Toc183682353"/>
      <w:bookmarkStart w:id="11" w:name="_Toc217446044"/>
    </w:p>
    <w:p w14:paraId="5A556259">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（三）计量单位</w:t>
      </w:r>
      <w:bookmarkEnd w:id="9"/>
      <w:bookmarkEnd w:id="10"/>
      <w:bookmarkEnd w:id="11"/>
      <w:r>
        <w:rPr>
          <w:rFonts w:hint="eastAsia" w:ascii="宋体" w:hAnsi="宋体" w:eastAsia="宋体" w:cs="Times New Roman"/>
          <w:b/>
          <w:sz w:val="24"/>
          <w:szCs w:val="24"/>
        </w:rPr>
        <w:t>（实质性要求）</w:t>
      </w:r>
    </w:p>
    <w:p w14:paraId="7626C192">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14:paraId="4C203A2B">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14:paraId="5B17856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14:paraId="11DB602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14:paraId="6E0B3E6E">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14:paraId="514217C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90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2A9614F4">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14:paraId="3461DA6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08B94F5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14:paraId="50EF12B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14:paraId="1A5259F7">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14:paraId="29C003B4">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（七）比选申请文件格式</w:t>
      </w:r>
    </w:p>
    <w:p w14:paraId="2B1CD9B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14:paraId="2C330426">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14:paraId="1B1A3B59">
      <w:pPr>
        <w:pStyle w:val="5"/>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14:paraId="5C629B0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14:paraId="0F1F336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14:paraId="3A9CBE6E">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14:paraId="2BE757C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14:paraId="60E6719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14:paraId="173E7645">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14:paraId="079A7FE0">
      <w:pPr>
        <w:spacing w:line="360" w:lineRule="auto"/>
        <w:ind w:firstLine="480" w:firstLineChars="200"/>
        <w:rPr>
          <w:rFonts w:ascii="宋体" w:hAnsi="宋体" w:eastAsia="宋体"/>
          <w:b/>
          <w:sz w:val="24"/>
        </w:rPr>
      </w:pPr>
      <w:r>
        <w:rPr>
          <w:rFonts w:hint="eastAsia" w:ascii="宋体" w:hAnsi="宋体" w:eastAsia="宋体" w:cs="Times New Roman"/>
          <w:sz w:val="24"/>
          <w:szCs w:val="24"/>
        </w:rPr>
        <w:t>7.比选申请文件正本可以采用A4幅面纸胶装方式装订成册并逐页编码。</w:t>
      </w:r>
    </w:p>
    <w:p w14:paraId="1BD226CA">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14:paraId="6624289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14:paraId="40C2E040">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14:paraId="1F521EE8">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14:paraId="627395D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14:paraId="0074879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2.逾期送达或者未密封的比选申请文件，必选人应当拒收。</w:t>
      </w:r>
      <w:r>
        <w:rPr>
          <w:rFonts w:hint="eastAsia" w:ascii="宋体" w:hAnsi="宋体" w:eastAsia="宋体" w:cs="Times New Roman"/>
          <w:b/>
          <w:sz w:val="24"/>
          <w:szCs w:val="24"/>
        </w:rPr>
        <w:t>（实质性要求）</w:t>
      </w:r>
    </w:p>
    <w:p w14:paraId="05532049">
      <w:pPr>
        <w:spacing w:line="360" w:lineRule="auto"/>
        <w:ind w:firstLine="482" w:firstLineChars="200"/>
        <w:outlineLvl w:val="2"/>
        <w:rPr>
          <w:rFonts w:ascii="宋体" w:hAnsi="宋体" w:eastAsia="宋体" w:cs="Times New Roman"/>
          <w:b/>
          <w:sz w:val="24"/>
          <w:szCs w:val="24"/>
        </w:rPr>
      </w:pPr>
      <w:bookmarkStart w:id="12" w:name="_Toc183582228"/>
      <w:bookmarkStart w:id="13" w:name="_Toc217446055"/>
      <w:bookmarkStart w:id="14" w:name="_Toc183682365"/>
      <w:r>
        <w:rPr>
          <w:rFonts w:hint="eastAsia" w:ascii="宋体" w:hAnsi="宋体" w:eastAsia="宋体" w:cs="Times New Roman"/>
          <w:b/>
          <w:sz w:val="24"/>
          <w:szCs w:val="24"/>
        </w:rPr>
        <w:t>（十一）比选申请文件的修改和撤回</w:t>
      </w:r>
    </w:p>
    <w:p w14:paraId="5AAE440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14:paraId="74BD2276">
      <w:pPr>
        <w:spacing w:line="360" w:lineRule="auto"/>
        <w:ind w:firstLine="480" w:firstLineChars="200"/>
        <w:rPr>
          <w:rFonts w:ascii="宋体" w:hAnsi="宋体" w:eastAsia="宋体"/>
        </w:rPr>
      </w:pPr>
      <w:r>
        <w:rPr>
          <w:rFonts w:hint="eastAsia" w:ascii="宋体" w:hAnsi="宋体" w:eastAsia="宋体" w:cs="Times New Roman"/>
          <w:sz w:val="24"/>
          <w:szCs w:val="24"/>
        </w:rPr>
        <w:t>2.申请人对其提交的比选申请文件的真实性、合法性承担法律责任。</w:t>
      </w:r>
      <w:bookmarkEnd w:id="12"/>
      <w:bookmarkEnd w:id="13"/>
      <w:bookmarkEnd w:id="14"/>
    </w:p>
    <w:p w14:paraId="05313B46">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14:paraId="5E62687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14:paraId="50A9021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14:paraId="28D4204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14:paraId="334D0A3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14:paraId="6052D8BD">
      <w:pPr>
        <w:tabs>
          <w:tab w:val="left" w:pos="7665"/>
        </w:tabs>
        <w:spacing w:line="520" w:lineRule="exact"/>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六、比选评审</w:t>
      </w:r>
    </w:p>
    <w:p w14:paraId="6B7522C6">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14:paraId="7312AC37">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14:paraId="4B05046C">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（二）成交通知书</w:t>
      </w:r>
    </w:p>
    <w:p w14:paraId="23626F6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1.成交通知书为签订采购合同的依据之一，是合同的有效组成部分。</w:t>
      </w:r>
    </w:p>
    <w:p w14:paraId="467BF53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2成交通知书对比选人和中选人均具有法律效力。成交通知书发出后，比选人无正当理由改变中选结果，或者中选人无正当理由放弃中选的，将承担相应的法律责任。</w:t>
      </w:r>
    </w:p>
    <w:p w14:paraId="424CDE0A">
      <w:pPr>
        <w:spacing w:line="360" w:lineRule="auto"/>
        <w:ind w:firstLine="480" w:firstLineChars="200"/>
        <w:rPr>
          <w:rFonts w:ascii="宋体" w:hAnsi="宋体" w:eastAsia="宋体"/>
        </w:rPr>
      </w:pPr>
      <w:r>
        <w:rPr>
          <w:rFonts w:hint="eastAsia" w:ascii="宋体" w:hAnsi="宋体" w:eastAsia="宋体" w:cs="Times New Roman"/>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10A2B6C6">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14:paraId="56F02BD4">
      <w:pPr>
        <w:spacing w:line="360" w:lineRule="auto"/>
        <w:ind w:firstLine="482" w:firstLineChars="200"/>
        <w:outlineLvl w:val="2"/>
        <w:rPr>
          <w:rFonts w:ascii="宋体" w:hAnsi="宋体" w:eastAsia="宋体" w:cs="Times New Roman"/>
          <w:b/>
          <w:sz w:val="24"/>
          <w:szCs w:val="24"/>
        </w:rPr>
      </w:pPr>
      <w:bookmarkStart w:id="15" w:name="_Toc209847069"/>
      <w:bookmarkStart w:id="16" w:name="_Toc101174151"/>
      <w:bookmarkStart w:id="17" w:name="_Toc430773927"/>
      <w:bookmarkStart w:id="18" w:name="_Toc101338364"/>
      <w:bookmarkStart w:id="19" w:name="_Toc101250646"/>
      <w:r>
        <w:rPr>
          <w:rFonts w:hint="eastAsia" w:ascii="宋体" w:hAnsi="宋体" w:eastAsia="宋体" w:cs="Times New Roman"/>
          <w:b/>
          <w:sz w:val="24"/>
          <w:szCs w:val="24"/>
        </w:rPr>
        <w:t>（一）签订合同</w:t>
      </w:r>
      <w:bookmarkEnd w:id="15"/>
      <w:bookmarkEnd w:id="16"/>
      <w:bookmarkEnd w:id="17"/>
      <w:bookmarkEnd w:id="18"/>
      <w:bookmarkEnd w:id="19"/>
    </w:p>
    <w:p w14:paraId="31CA98F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14:paraId="0B170B8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14:paraId="4FDDD73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14:paraId="13C41D8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14:paraId="329E9FEA">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14:paraId="5723DD7A">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14:paraId="7E5D249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14:paraId="5FC02040">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14:paraId="2C27C3C2">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14:paraId="2D9BFC5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43AC7FB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14:paraId="5100CCFC">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14:paraId="53AF05AB">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14:paraId="30F9DB28">
      <w:pPr>
        <w:numPr>
          <w:ilvl w:val="0"/>
          <w:numId w:val="4"/>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14:paraId="1C121901">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14:paraId="07ED4D3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14:paraId="125EC57D">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14:paraId="520C1972">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14:paraId="78EF830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14:paraId="33B5820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14:paraId="3364A6A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14:paraId="3396630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14:paraId="031FA46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14:paraId="4D60076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14:paraId="31F0F92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14:paraId="38E4A5B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14:paraId="26F7351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14:paraId="49878DF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14:paraId="40C2200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14:paraId="1827339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14:paraId="6627463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14:paraId="1D5B6805">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14:paraId="6B97D50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2BF9149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4581BE5B">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14:paraId="27928896">
      <w:pPr>
        <w:rPr>
          <w:rFonts w:ascii="宋体" w:hAnsi="宋体" w:eastAsia="宋体"/>
        </w:rPr>
      </w:pPr>
      <w:r>
        <w:rPr>
          <w:rFonts w:ascii="宋体" w:hAnsi="宋体" w:eastAsia="宋体"/>
        </w:rPr>
        <w:br w:type="page"/>
      </w:r>
    </w:p>
    <w:p w14:paraId="3FAC553A">
      <w:pPr>
        <w:spacing w:line="360" w:lineRule="auto"/>
        <w:jc w:val="center"/>
        <w:outlineLvl w:val="0"/>
        <w:rPr>
          <w:rFonts w:ascii="宋体" w:hAnsi="宋体" w:eastAsia="宋体"/>
          <w:bCs/>
          <w:sz w:val="36"/>
          <w:szCs w:val="36"/>
        </w:rPr>
      </w:pPr>
      <w:bookmarkStart w:id="20" w:name="_Toc28291"/>
      <w:r>
        <w:rPr>
          <w:rFonts w:ascii="宋体" w:hAnsi="宋体" w:eastAsia="宋体"/>
          <w:b/>
          <w:sz w:val="36"/>
          <w:szCs w:val="36"/>
        </w:rPr>
        <w:t>第</w:t>
      </w:r>
      <w:r>
        <w:rPr>
          <w:rFonts w:hint="eastAsia" w:ascii="宋体" w:hAnsi="宋体" w:eastAsia="宋体"/>
          <w:b/>
          <w:sz w:val="36"/>
          <w:szCs w:val="36"/>
        </w:rPr>
        <w:t>三</w:t>
      </w:r>
      <w:r>
        <w:rPr>
          <w:rFonts w:ascii="宋体" w:hAnsi="宋体" w:eastAsia="宋体"/>
          <w:b/>
          <w:sz w:val="36"/>
          <w:szCs w:val="36"/>
        </w:rPr>
        <w:t>章</w:t>
      </w:r>
      <w:r>
        <w:rPr>
          <w:rFonts w:hint="eastAsia" w:ascii="宋体" w:hAnsi="宋体" w:eastAsia="宋体"/>
          <w:b/>
          <w:sz w:val="36"/>
          <w:szCs w:val="36"/>
        </w:rPr>
        <w:t xml:space="preserve"> 资格条件要求以及应当提供的资格证明材料</w:t>
      </w:r>
      <w:bookmarkEnd w:id="20"/>
    </w:p>
    <w:p w14:paraId="68CFBC24">
      <w:pPr>
        <w:widowControl/>
        <w:spacing w:line="360" w:lineRule="atLeast"/>
        <w:ind w:firstLine="470" w:firstLineChars="196"/>
        <w:rPr>
          <w:rFonts w:ascii="宋体" w:hAnsi="宋体" w:eastAsia="宋体"/>
          <w:sz w:val="24"/>
        </w:rPr>
      </w:pPr>
    </w:p>
    <w:tbl>
      <w:tblPr>
        <w:tblStyle w:val="25"/>
        <w:tblW w:w="91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480"/>
        <w:gridCol w:w="5984"/>
      </w:tblGrid>
      <w:tr w14:paraId="120E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716" w:type="dxa"/>
            <w:vAlign w:val="center"/>
          </w:tcPr>
          <w:p w14:paraId="73F1AA01">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2480" w:type="dxa"/>
            <w:vAlign w:val="center"/>
          </w:tcPr>
          <w:p w14:paraId="53566D70">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5984" w:type="dxa"/>
            <w:vAlign w:val="center"/>
          </w:tcPr>
          <w:p w14:paraId="3C659F33">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14:paraId="0925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716" w:type="dxa"/>
            <w:vAlign w:val="center"/>
          </w:tcPr>
          <w:p w14:paraId="09BD2E75">
            <w:pPr>
              <w:spacing w:line="360" w:lineRule="exact"/>
              <w:jc w:val="center"/>
              <w:rPr>
                <w:rFonts w:ascii="宋体" w:hAnsi="宋体" w:eastAsia="宋体" w:cs="Times New Roman"/>
                <w:bCs/>
                <w:kern w:val="0"/>
                <w:szCs w:val="21"/>
              </w:rPr>
            </w:pPr>
            <w:r>
              <w:rPr>
                <w:rFonts w:ascii="宋体" w:hAnsi="宋体" w:eastAsia="宋体" w:cs="Times New Roman"/>
                <w:b/>
                <w:kern w:val="0"/>
                <w:szCs w:val="21"/>
              </w:rPr>
              <w:t>1</w:t>
            </w:r>
          </w:p>
        </w:tc>
        <w:tc>
          <w:tcPr>
            <w:tcW w:w="2480" w:type="dxa"/>
            <w:vAlign w:val="center"/>
          </w:tcPr>
          <w:p w14:paraId="256634F5">
            <w:pPr>
              <w:spacing w:line="360" w:lineRule="exact"/>
              <w:jc w:val="center"/>
              <w:rPr>
                <w:rFonts w:ascii="宋体" w:hAnsi="宋体" w:eastAsia="宋体" w:cs="Times New Roman"/>
                <w:bCs/>
                <w:kern w:val="0"/>
                <w:szCs w:val="21"/>
              </w:rPr>
            </w:pPr>
            <w:r>
              <w:rPr>
                <w:rFonts w:ascii="宋体" w:hAnsi="宋体" w:eastAsia="宋体" w:cs="Times New Roman"/>
                <w:b/>
                <w:kern w:val="0"/>
                <w:szCs w:val="21"/>
              </w:rPr>
              <w:t>具有独立承担民事责任的能力</w:t>
            </w:r>
          </w:p>
        </w:tc>
        <w:tc>
          <w:tcPr>
            <w:tcW w:w="5984" w:type="dxa"/>
            <w:vAlign w:val="center"/>
          </w:tcPr>
          <w:p w14:paraId="461A8561">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14:paraId="34BB56CE">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14:paraId="4984DEEF">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14:paraId="1F0C2867">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14:paraId="1F9F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716" w:type="dxa"/>
            <w:vAlign w:val="center"/>
          </w:tcPr>
          <w:p w14:paraId="14DE842D">
            <w:pPr>
              <w:spacing w:line="360" w:lineRule="exact"/>
              <w:jc w:val="center"/>
              <w:rPr>
                <w:rFonts w:ascii="宋体" w:hAnsi="宋体" w:eastAsia="宋体" w:cs="Times New Roman"/>
                <w:b/>
                <w:kern w:val="0"/>
                <w:szCs w:val="21"/>
              </w:rPr>
            </w:pPr>
            <w:r>
              <w:rPr>
                <w:rFonts w:ascii="宋体" w:hAnsi="宋体" w:eastAsia="宋体" w:cs="Times New Roman"/>
                <w:b/>
                <w:kern w:val="0"/>
                <w:szCs w:val="21"/>
              </w:rPr>
              <w:t>2</w:t>
            </w:r>
          </w:p>
        </w:tc>
        <w:tc>
          <w:tcPr>
            <w:tcW w:w="2480" w:type="dxa"/>
            <w:vAlign w:val="center"/>
          </w:tcPr>
          <w:p w14:paraId="24FA5810">
            <w:pPr>
              <w:spacing w:line="360" w:lineRule="exact"/>
              <w:jc w:val="center"/>
              <w:rPr>
                <w:rFonts w:ascii="宋体" w:hAnsi="宋体" w:eastAsia="宋体" w:cs="Times New Roman"/>
                <w:b/>
                <w:kern w:val="0"/>
                <w:szCs w:val="21"/>
              </w:rPr>
            </w:pPr>
            <w:r>
              <w:rPr>
                <w:rFonts w:ascii="宋体" w:hAnsi="宋体" w:eastAsia="宋体" w:cs="Times New Roman"/>
                <w:b/>
                <w:kern w:val="0"/>
                <w:szCs w:val="21"/>
              </w:rPr>
              <w:t>具有健全的财务会计制度</w:t>
            </w:r>
          </w:p>
        </w:tc>
        <w:tc>
          <w:tcPr>
            <w:tcW w:w="5984" w:type="dxa"/>
            <w:vAlign w:val="center"/>
          </w:tcPr>
          <w:p w14:paraId="14F20AE2">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kern w:val="0"/>
                <w:szCs w:val="21"/>
              </w:rPr>
              <w:t>申请人根据自身情况选择提供其中任意一项：</w:t>
            </w:r>
          </w:p>
          <w:p w14:paraId="7B5D5152">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（1）可提供2022或2023年度经审计的财务报告复印件（包含审计报告和审计报告中所涉及的财务报表和报表附注）；</w:t>
            </w:r>
          </w:p>
          <w:p w14:paraId="28C9F5A8">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（2）也可提供申请人内部的2022或2023年度财务报表复印件（至少包含资产负债表）；</w:t>
            </w:r>
          </w:p>
          <w:p w14:paraId="2ADE5DDE">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14:paraId="55742874">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（4）申请人注册时间截至提交首次比选申请文件截止日不足一年的，也可提供工商管理部门备案的章程（复印件）；</w:t>
            </w:r>
          </w:p>
          <w:p w14:paraId="0557091D">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14:paraId="1A17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4EE6F2D2">
            <w:pPr>
              <w:spacing w:line="300" w:lineRule="exact"/>
              <w:jc w:val="center"/>
              <w:rPr>
                <w:rFonts w:ascii="宋体" w:hAnsi="宋体" w:eastAsia="宋体" w:cs="Times New Roman"/>
                <w:b/>
                <w:kern w:val="0"/>
                <w:szCs w:val="21"/>
              </w:rPr>
            </w:pPr>
            <w:r>
              <w:rPr>
                <w:rFonts w:ascii="宋体" w:hAnsi="宋体" w:eastAsia="宋体" w:cs="Times New Roman"/>
                <w:b/>
                <w:kern w:val="0"/>
                <w:szCs w:val="21"/>
              </w:rPr>
              <w:t>3</w:t>
            </w:r>
          </w:p>
        </w:tc>
        <w:tc>
          <w:tcPr>
            <w:tcW w:w="2480" w:type="dxa"/>
            <w:vAlign w:val="center"/>
          </w:tcPr>
          <w:p w14:paraId="70103F2D">
            <w:pPr>
              <w:spacing w:line="300" w:lineRule="exact"/>
              <w:jc w:val="center"/>
              <w:rPr>
                <w:rFonts w:ascii="宋体" w:hAnsi="宋体" w:eastAsia="宋体" w:cs="Times New Roman"/>
                <w:b/>
                <w:kern w:val="0"/>
                <w:szCs w:val="21"/>
              </w:rPr>
            </w:pPr>
            <w:r>
              <w:rPr>
                <w:rFonts w:ascii="宋体" w:hAnsi="宋体" w:eastAsia="宋体" w:cs="Times New Roman"/>
                <w:b/>
                <w:kern w:val="0"/>
                <w:szCs w:val="21"/>
              </w:rPr>
              <w:t>具有良好的商业信誉</w:t>
            </w:r>
            <w:r>
              <w:rPr>
                <w:rFonts w:hint="eastAsia" w:ascii="宋体" w:hAnsi="宋体" w:eastAsia="宋体" w:cs="Times New Roman"/>
                <w:b/>
                <w:kern w:val="0"/>
                <w:szCs w:val="21"/>
              </w:rPr>
              <w:t>和</w:t>
            </w:r>
            <w:r>
              <w:rPr>
                <w:rFonts w:ascii="宋体" w:hAnsi="宋体" w:eastAsia="宋体" w:cs="Times New Roman"/>
                <w:b/>
                <w:kern w:val="0"/>
                <w:szCs w:val="21"/>
              </w:rPr>
              <w:t>履行合同所必需的设备和专业技术能力</w:t>
            </w:r>
          </w:p>
        </w:tc>
        <w:tc>
          <w:tcPr>
            <w:tcW w:w="5984" w:type="dxa"/>
            <w:vMerge w:val="restart"/>
            <w:vAlign w:val="center"/>
          </w:tcPr>
          <w:p w14:paraId="546C67D0">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14:paraId="5DF40A53">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14:paraId="0836A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586DB4BF">
            <w:pPr>
              <w:spacing w:line="300" w:lineRule="exact"/>
              <w:jc w:val="center"/>
              <w:rPr>
                <w:rFonts w:ascii="宋体" w:hAnsi="宋体" w:eastAsia="宋体" w:cs="Times New Roman"/>
                <w:b/>
                <w:kern w:val="0"/>
                <w:szCs w:val="21"/>
              </w:rPr>
            </w:pPr>
            <w:r>
              <w:rPr>
                <w:rFonts w:ascii="宋体" w:hAnsi="宋体" w:eastAsia="宋体" w:cs="Times New Roman"/>
                <w:b/>
                <w:kern w:val="0"/>
                <w:szCs w:val="21"/>
              </w:rPr>
              <w:t>4</w:t>
            </w:r>
          </w:p>
        </w:tc>
        <w:tc>
          <w:tcPr>
            <w:tcW w:w="2480" w:type="dxa"/>
            <w:vAlign w:val="center"/>
          </w:tcPr>
          <w:p w14:paraId="642CFD16">
            <w:pPr>
              <w:spacing w:line="300" w:lineRule="exact"/>
              <w:jc w:val="center"/>
              <w:rPr>
                <w:rFonts w:ascii="宋体" w:hAnsi="宋体" w:eastAsia="宋体" w:cs="Times New Roman"/>
                <w:b/>
                <w:kern w:val="0"/>
                <w:szCs w:val="21"/>
              </w:rPr>
            </w:pPr>
            <w:r>
              <w:rPr>
                <w:rFonts w:ascii="宋体" w:hAnsi="宋体" w:eastAsia="宋体" w:cs="Times New Roman"/>
                <w:b/>
                <w:kern w:val="0"/>
                <w:szCs w:val="21"/>
              </w:rPr>
              <w:t>有依法缴纳税收和社会保障资金的良好记录</w:t>
            </w:r>
          </w:p>
        </w:tc>
        <w:tc>
          <w:tcPr>
            <w:tcW w:w="5984" w:type="dxa"/>
            <w:vMerge w:val="continue"/>
            <w:vAlign w:val="center"/>
          </w:tcPr>
          <w:p w14:paraId="2A129FCB">
            <w:pPr>
              <w:adjustRightInd w:val="0"/>
              <w:spacing w:line="240" w:lineRule="exact"/>
              <w:rPr>
                <w:rFonts w:ascii="宋体" w:hAnsi="宋体" w:eastAsia="宋体" w:cs="Times New Roman"/>
                <w:bCs/>
                <w:kern w:val="0"/>
                <w:szCs w:val="21"/>
              </w:rPr>
            </w:pPr>
          </w:p>
        </w:tc>
      </w:tr>
      <w:tr w14:paraId="6EEF1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716" w:type="dxa"/>
            <w:vAlign w:val="center"/>
          </w:tcPr>
          <w:p w14:paraId="543004D6">
            <w:pPr>
              <w:spacing w:line="300" w:lineRule="exact"/>
              <w:jc w:val="center"/>
              <w:rPr>
                <w:rFonts w:ascii="宋体" w:hAnsi="宋体" w:eastAsia="宋体" w:cs="Times New Roman"/>
                <w:b/>
                <w:kern w:val="0"/>
                <w:szCs w:val="21"/>
              </w:rPr>
            </w:pPr>
            <w:r>
              <w:rPr>
                <w:rFonts w:ascii="宋体" w:hAnsi="宋体" w:eastAsia="宋体" w:cs="Times New Roman"/>
                <w:b/>
                <w:kern w:val="0"/>
                <w:szCs w:val="21"/>
              </w:rPr>
              <w:t>5</w:t>
            </w:r>
          </w:p>
        </w:tc>
        <w:tc>
          <w:tcPr>
            <w:tcW w:w="2480" w:type="dxa"/>
            <w:vAlign w:val="center"/>
          </w:tcPr>
          <w:p w14:paraId="77C74841">
            <w:pPr>
              <w:spacing w:line="300" w:lineRule="exact"/>
              <w:jc w:val="center"/>
              <w:rPr>
                <w:rFonts w:ascii="宋体" w:hAnsi="宋体" w:eastAsia="宋体" w:cs="Times New Roman"/>
                <w:b/>
                <w:kern w:val="0"/>
                <w:szCs w:val="21"/>
              </w:rPr>
            </w:pPr>
            <w:r>
              <w:rPr>
                <w:rFonts w:hint="eastAsia" w:ascii="宋体" w:hAnsi="宋体" w:eastAsia="宋体" w:cs="Times New Roman"/>
                <w:b/>
                <w:kern w:val="0"/>
                <w:szCs w:val="21"/>
              </w:rPr>
              <w:t>参加本次比选活动前三年内，在经营活动中没有重大违法记录</w:t>
            </w:r>
          </w:p>
        </w:tc>
        <w:tc>
          <w:tcPr>
            <w:tcW w:w="5984" w:type="dxa"/>
            <w:vMerge w:val="continue"/>
            <w:vAlign w:val="center"/>
          </w:tcPr>
          <w:p w14:paraId="4A538423">
            <w:pPr>
              <w:adjustRightInd w:val="0"/>
              <w:spacing w:line="240" w:lineRule="exact"/>
              <w:rPr>
                <w:rFonts w:ascii="宋体" w:hAnsi="宋体" w:eastAsia="宋体" w:cs="Times New Roman"/>
                <w:bCs/>
                <w:kern w:val="0"/>
                <w:szCs w:val="21"/>
              </w:rPr>
            </w:pPr>
          </w:p>
        </w:tc>
      </w:tr>
      <w:tr w14:paraId="11B7B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16" w:type="dxa"/>
            <w:vAlign w:val="center"/>
          </w:tcPr>
          <w:p w14:paraId="715A9BC7">
            <w:pPr>
              <w:spacing w:line="300" w:lineRule="exact"/>
              <w:jc w:val="center"/>
              <w:rPr>
                <w:rFonts w:ascii="宋体" w:hAnsi="宋体" w:eastAsia="宋体" w:cs="Times New Roman"/>
                <w:b/>
                <w:kern w:val="0"/>
                <w:szCs w:val="21"/>
              </w:rPr>
            </w:pPr>
            <w:r>
              <w:rPr>
                <w:rFonts w:ascii="宋体" w:hAnsi="宋体" w:eastAsia="宋体" w:cs="Times New Roman"/>
                <w:b/>
                <w:kern w:val="0"/>
                <w:szCs w:val="21"/>
              </w:rPr>
              <w:t>6</w:t>
            </w:r>
          </w:p>
        </w:tc>
        <w:tc>
          <w:tcPr>
            <w:tcW w:w="2480" w:type="dxa"/>
            <w:vAlign w:val="center"/>
          </w:tcPr>
          <w:p w14:paraId="353FAA3C">
            <w:pPr>
              <w:spacing w:line="300" w:lineRule="exact"/>
              <w:jc w:val="center"/>
              <w:rPr>
                <w:rFonts w:ascii="宋体" w:hAnsi="宋体" w:eastAsia="宋体" w:cs="Times New Roman"/>
                <w:b/>
                <w:kern w:val="0"/>
                <w:szCs w:val="21"/>
              </w:rPr>
            </w:pPr>
            <w:r>
              <w:rPr>
                <w:rFonts w:ascii="宋体" w:hAnsi="宋体" w:eastAsia="宋体" w:cs="Times New Roman"/>
                <w:b/>
                <w:kern w:val="0"/>
                <w:szCs w:val="21"/>
              </w:rPr>
              <w:t>法律、行政法规规定的其他条件</w:t>
            </w:r>
          </w:p>
        </w:tc>
        <w:tc>
          <w:tcPr>
            <w:tcW w:w="5984" w:type="dxa"/>
            <w:vMerge w:val="continue"/>
            <w:vAlign w:val="center"/>
          </w:tcPr>
          <w:p w14:paraId="4324ADD9">
            <w:pPr>
              <w:adjustRightInd w:val="0"/>
              <w:spacing w:line="240" w:lineRule="exact"/>
              <w:rPr>
                <w:rFonts w:ascii="宋体" w:hAnsi="宋体" w:eastAsia="宋体" w:cs="Times New Roman"/>
                <w:bCs/>
                <w:kern w:val="0"/>
                <w:szCs w:val="21"/>
              </w:rPr>
            </w:pPr>
          </w:p>
        </w:tc>
      </w:tr>
      <w:tr w14:paraId="43954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528692F4">
            <w:pPr>
              <w:spacing w:line="360" w:lineRule="exact"/>
              <w:jc w:val="center"/>
              <w:rPr>
                <w:rFonts w:ascii="宋体" w:hAnsi="宋体" w:eastAsia="宋体" w:cs="Times New Roman"/>
                <w:b/>
                <w:kern w:val="0"/>
                <w:szCs w:val="21"/>
              </w:rPr>
            </w:pPr>
            <w:r>
              <w:rPr>
                <w:rFonts w:hint="eastAsia" w:ascii="宋体" w:hAnsi="宋体" w:eastAsia="宋体" w:cs="Times New Roman"/>
                <w:b/>
                <w:kern w:val="0"/>
                <w:szCs w:val="21"/>
              </w:rPr>
              <w:t>7</w:t>
            </w:r>
          </w:p>
        </w:tc>
        <w:tc>
          <w:tcPr>
            <w:tcW w:w="2480" w:type="dxa"/>
            <w:vAlign w:val="center"/>
          </w:tcPr>
          <w:p w14:paraId="225FA983">
            <w:pPr>
              <w:spacing w:line="360" w:lineRule="exact"/>
              <w:jc w:val="center"/>
              <w:rPr>
                <w:rFonts w:ascii="宋体" w:hAnsi="宋体" w:eastAsia="宋体" w:cs="Times New Roman"/>
                <w:b/>
                <w:kern w:val="0"/>
                <w:szCs w:val="21"/>
              </w:rPr>
            </w:pPr>
            <w:r>
              <w:rPr>
                <w:rFonts w:hint="eastAsia" w:ascii="宋体" w:hAnsi="宋体" w:eastAsia="宋体" w:cs="Times New Roman"/>
                <w:b/>
                <w:kern w:val="0"/>
                <w:szCs w:val="21"/>
              </w:rPr>
              <w:t>其他类似效力要求：授权参加本次比选活动的申请人代表证明</w:t>
            </w:r>
          </w:p>
        </w:tc>
        <w:tc>
          <w:tcPr>
            <w:tcW w:w="5984" w:type="dxa"/>
            <w:vAlign w:val="center"/>
          </w:tcPr>
          <w:p w14:paraId="63BA249F">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14:paraId="03F30924">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（2）法定代表人/单位负责人参与比选时只须提供法定代表人/单位负责人身份证复印件</w:t>
            </w:r>
          </w:p>
        </w:tc>
      </w:tr>
      <w:tr w14:paraId="6874F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6A802B4E">
            <w:pPr>
              <w:spacing w:line="360" w:lineRule="exact"/>
              <w:jc w:val="center"/>
              <w:rPr>
                <w:rFonts w:hint="eastAsia" w:ascii="宋体" w:hAnsi="宋体" w:eastAsia="宋体" w:cs="Times New Roman"/>
                <w:b/>
                <w:kern w:val="0"/>
                <w:szCs w:val="21"/>
                <w:lang w:val="en-US" w:eastAsia="zh-CN"/>
              </w:rPr>
            </w:pPr>
            <w:r>
              <w:rPr>
                <w:rFonts w:hint="eastAsia" w:ascii="宋体" w:hAnsi="宋体" w:eastAsia="宋体" w:cs="Times New Roman"/>
                <w:b/>
                <w:kern w:val="0"/>
                <w:szCs w:val="21"/>
                <w:lang w:val="en-US" w:eastAsia="zh-CN"/>
              </w:rPr>
              <w:t>8</w:t>
            </w:r>
          </w:p>
        </w:tc>
        <w:tc>
          <w:tcPr>
            <w:tcW w:w="2480" w:type="dxa"/>
            <w:vAlign w:val="center"/>
          </w:tcPr>
          <w:p w14:paraId="35714958">
            <w:pPr>
              <w:spacing w:line="360" w:lineRule="exact"/>
              <w:jc w:val="center"/>
              <w:rPr>
                <w:rFonts w:hint="eastAsia" w:ascii="宋体" w:hAnsi="宋体" w:cs="Times New Roman" w:eastAsiaTheme="minorEastAsia"/>
                <w:b/>
                <w:color w:val="auto"/>
                <w:kern w:val="0"/>
                <w:szCs w:val="21"/>
                <w:lang w:val="en-US" w:eastAsia="zh-CN"/>
              </w:rPr>
            </w:pPr>
            <w:r>
              <w:rPr>
                <w:rFonts w:hint="eastAsia"/>
                <w:color w:val="auto"/>
                <w:lang w:val="en-US" w:eastAsia="zh-CN"/>
              </w:rPr>
              <w:t>供应商资质</w:t>
            </w:r>
          </w:p>
        </w:tc>
        <w:tc>
          <w:tcPr>
            <w:tcW w:w="5984" w:type="dxa"/>
            <w:vAlign w:val="center"/>
          </w:tcPr>
          <w:p w14:paraId="2A4033FE">
            <w:pPr>
              <w:adjustRightInd w:val="0"/>
              <w:spacing w:line="360" w:lineRule="exact"/>
              <w:rPr>
                <w:rFonts w:hint="eastAsia" w:ascii="宋体" w:hAnsi="宋体" w:eastAsia="宋体" w:cs="Times New Roman"/>
                <w:bCs/>
                <w:color w:val="auto"/>
                <w:kern w:val="0"/>
                <w:szCs w:val="21"/>
                <w:lang w:val="en-US" w:eastAsia="zh-CN"/>
              </w:rPr>
            </w:pPr>
            <w:r>
              <w:rPr>
                <w:rFonts w:hint="eastAsia" w:ascii="宋体" w:hAnsi="宋体" w:eastAsia="宋体" w:cs="Times New Roman"/>
                <w:bCs/>
                <w:color w:val="auto"/>
                <w:kern w:val="0"/>
                <w:szCs w:val="21"/>
                <w:lang w:val="en-US" w:eastAsia="zh-CN"/>
              </w:rPr>
              <w:t>提供《印刷经营许可证》（经营范围：出版物印刷）</w:t>
            </w:r>
          </w:p>
        </w:tc>
      </w:tr>
    </w:tbl>
    <w:p w14:paraId="06CFCD6D">
      <w:pPr>
        <w:rPr>
          <w:rFonts w:ascii="宋体" w:hAnsi="宋体" w:eastAsia="宋体"/>
        </w:rPr>
      </w:pPr>
      <w:r>
        <w:rPr>
          <w:rFonts w:ascii="宋体" w:hAnsi="宋体" w:eastAsia="宋体"/>
        </w:rPr>
        <w:br w:type="page"/>
      </w:r>
    </w:p>
    <w:p w14:paraId="2445CE1B">
      <w:pPr>
        <w:pStyle w:val="3"/>
        <w:spacing w:before="0" w:after="0" w:line="240" w:lineRule="auto"/>
        <w:jc w:val="center"/>
        <w:rPr>
          <w:rFonts w:ascii="宋体" w:hAnsi="宋体" w:eastAsia="宋体"/>
          <w:bCs w:val="0"/>
          <w:kern w:val="2"/>
          <w:sz w:val="36"/>
          <w:szCs w:val="36"/>
        </w:rPr>
      </w:pPr>
      <w:bookmarkStart w:id="21" w:name="_Toc13420"/>
      <w:bookmarkStart w:id="22" w:name="_Toc23416"/>
      <w:bookmarkStart w:id="23" w:name="_Toc22092"/>
      <w:bookmarkStart w:id="24" w:name="_Toc18798"/>
      <w:r>
        <w:rPr>
          <w:rFonts w:ascii="宋体" w:hAnsi="宋体" w:eastAsia="宋体"/>
          <w:bCs w:val="0"/>
          <w:kern w:val="2"/>
          <w:sz w:val="36"/>
          <w:szCs w:val="36"/>
        </w:rPr>
        <w:t xml:space="preserve">第四章 </w:t>
      </w:r>
      <w:bookmarkEnd w:id="21"/>
      <w:bookmarkEnd w:id="22"/>
      <w:r>
        <w:rPr>
          <w:rFonts w:hint="eastAsia" w:ascii="宋体" w:hAnsi="宋体" w:eastAsia="宋体"/>
          <w:bCs w:val="0"/>
          <w:kern w:val="2"/>
          <w:sz w:val="36"/>
          <w:szCs w:val="36"/>
        </w:rPr>
        <w:t>比选内容及要求</w:t>
      </w:r>
      <w:bookmarkEnd w:id="23"/>
      <w:bookmarkStart w:id="25" w:name="_Toc31717"/>
    </w:p>
    <w:p w14:paraId="0431CB9F">
      <w:pPr>
        <w:spacing w:line="360" w:lineRule="auto"/>
        <w:jc w:val="left"/>
        <w:outlineLvl w:val="1"/>
        <w:rPr>
          <w:rFonts w:hint="eastAsia" w:ascii="宋体" w:hAnsi="宋体" w:eastAsia="宋体" w:cs="Times New Roman"/>
          <w:sz w:val="24"/>
          <w:szCs w:val="24"/>
          <w:lang w:val="zh-CN" w:eastAsia="zh-CN"/>
        </w:rPr>
      </w:pPr>
      <w:r>
        <w:rPr>
          <w:rFonts w:hint="eastAsia" w:ascii="宋体" w:hAnsi="宋体" w:eastAsia="宋体" w:cs="Times New Roman"/>
          <w:sz w:val="24"/>
          <w:szCs w:val="24"/>
          <w:lang w:val="zh-CN" w:eastAsia="zh-CN"/>
        </w:rPr>
        <w:t>一、项目概述</w:t>
      </w:r>
    </w:p>
    <w:p w14:paraId="319D4B19">
      <w:pPr>
        <w:keepNext w:val="0"/>
        <w:keepLines w:val="0"/>
        <w:pageBreakBefore w:val="0"/>
        <w:kinsoku/>
        <w:wordWrap/>
        <w:overflowPunct/>
        <w:topLinePunct w:val="0"/>
        <w:bidi w:val="0"/>
        <w:spacing w:line="240" w:lineRule="exact"/>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我校校本教材油印资料一般包括文本教材与图册。文本教材规格一般采用A4纸张大小（尺寸：210mm*285mm），图册规格一般采用A3纸张大小；校编教材内页使用80克轻印纸，封面使用230克皮纹纸。</w:t>
      </w:r>
    </w:p>
    <w:p w14:paraId="6FED3201">
      <w:pPr>
        <w:keepNext w:val="0"/>
        <w:keepLines w:val="0"/>
        <w:pageBreakBefore w:val="0"/>
        <w:kinsoku/>
        <w:wordWrap/>
        <w:overflowPunct/>
        <w:topLinePunct w:val="0"/>
        <w:bidi w:val="0"/>
        <w:spacing w:line="240" w:lineRule="exact"/>
        <w:ind w:firstLine="420" w:firstLineChars="200"/>
        <w:rPr>
          <w:rFonts w:hint="eastAsia" w:ascii="宋体" w:hAnsi="宋体" w:eastAsia="宋体" w:cs="Times New Roman"/>
          <w:sz w:val="21"/>
          <w:szCs w:val="21"/>
          <w:lang w:val="zh-CN" w:eastAsia="zh-CN"/>
        </w:rPr>
      </w:pPr>
      <w:r>
        <w:rPr>
          <w:rFonts w:hint="eastAsia" w:ascii="宋体" w:hAnsi="宋体" w:eastAsia="宋体" w:cs="Times New Roman"/>
          <w:sz w:val="21"/>
          <w:szCs w:val="21"/>
          <w:lang w:val="en-US" w:eastAsia="zh-CN"/>
        </w:rPr>
        <w:t>因所需印制的校本教材种类各异，且每本教材篇幅及字数不同，所以本次采取以所报单价（含纸张、制版、装订、运输等费用）为基准，确定每本印制教材的单价，即教材单价=内页数量×纸张单价+封面价。</w:t>
      </w:r>
    </w:p>
    <w:p w14:paraId="47021AAB">
      <w:pPr>
        <w:pStyle w:val="2"/>
        <w:rPr>
          <w:lang w:val="zh-CN"/>
        </w:rPr>
      </w:pPr>
    </w:p>
    <w:p w14:paraId="4DF499B3">
      <w:pPr>
        <w:spacing w:line="360" w:lineRule="auto"/>
        <w:jc w:val="left"/>
        <w:outlineLvl w:val="1"/>
        <w:rPr>
          <w:rFonts w:hint="eastAsia" w:ascii="宋体" w:hAnsi="宋体" w:eastAsia="宋体" w:cs="Times New Roman"/>
          <w:sz w:val="24"/>
          <w:szCs w:val="24"/>
          <w:lang w:val="zh-CN" w:eastAsia="zh-CN"/>
        </w:rPr>
      </w:pPr>
      <w:r>
        <w:rPr>
          <w:rFonts w:hint="eastAsia" w:ascii="宋体" w:hAnsi="宋体" w:eastAsia="宋体" w:cs="Times New Roman"/>
          <w:sz w:val="24"/>
          <w:szCs w:val="24"/>
          <w:lang w:val="en-US" w:eastAsia="zh-CN"/>
        </w:rPr>
        <w:t>二、</w:t>
      </w:r>
      <w:r>
        <w:rPr>
          <w:rFonts w:hint="eastAsia" w:ascii="宋体" w:hAnsi="宋体" w:eastAsia="宋体" w:cs="Times New Roman"/>
          <w:sz w:val="24"/>
          <w:szCs w:val="24"/>
          <w:lang w:val="zh-CN" w:eastAsia="zh-CN"/>
        </w:rPr>
        <w:t>技术要求</w:t>
      </w:r>
    </w:p>
    <w:p w14:paraId="6353E4E3">
      <w:pPr>
        <w:keepNext w:val="0"/>
        <w:keepLines w:val="0"/>
        <w:pageBreakBefore w:val="0"/>
        <w:kinsoku/>
        <w:wordWrap/>
        <w:overflowPunct/>
        <w:topLinePunct w:val="0"/>
        <w:bidi w:val="0"/>
        <w:spacing w:line="240" w:lineRule="exact"/>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下表为我校2024-2025学年暂拟定的教材计划，供各供应商报价作参考依据，最终以我校提供的实际订单为准，结算金额以我校提供的实际订单册数为准。</w:t>
      </w:r>
    </w:p>
    <w:p w14:paraId="27D0C2F6">
      <w:pPr>
        <w:pStyle w:val="2"/>
        <w:rPr>
          <w:rFonts w:hint="eastAsia"/>
          <w:lang w:val="en-US" w:eastAsia="zh-CN"/>
        </w:rPr>
      </w:pPr>
    </w:p>
    <w:tbl>
      <w:tblPr>
        <w:tblStyle w:val="24"/>
        <w:tblW w:w="908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4"/>
        <w:gridCol w:w="2409"/>
        <w:gridCol w:w="1848"/>
        <w:gridCol w:w="1716"/>
        <w:gridCol w:w="1284"/>
        <w:gridCol w:w="1260"/>
      </w:tblGrid>
      <w:tr w14:paraId="407E4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trPr>
        <w:tc>
          <w:tcPr>
            <w:tcW w:w="564" w:type="dxa"/>
            <w:tcBorders>
              <w:top w:val="single" w:color="000000" w:sz="8" w:space="0"/>
              <w:left w:val="single" w:color="000000" w:sz="8" w:space="0"/>
              <w:bottom w:val="nil"/>
              <w:right w:val="single" w:color="000000" w:sz="8" w:space="0"/>
            </w:tcBorders>
            <w:shd w:val="clear" w:color="auto" w:fill="auto"/>
            <w:noWrap/>
            <w:vAlign w:val="center"/>
          </w:tcPr>
          <w:p w14:paraId="73C93581">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409" w:type="dxa"/>
            <w:tcBorders>
              <w:top w:val="single" w:color="000000" w:sz="8" w:space="0"/>
              <w:left w:val="single" w:color="000000" w:sz="8" w:space="0"/>
              <w:bottom w:val="nil"/>
              <w:right w:val="single" w:color="000000" w:sz="8" w:space="0"/>
            </w:tcBorders>
            <w:shd w:val="clear" w:color="auto" w:fill="auto"/>
            <w:noWrap/>
            <w:vAlign w:val="center"/>
          </w:tcPr>
          <w:p w14:paraId="662A9247">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1848" w:type="dxa"/>
            <w:tcBorders>
              <w:top w:val="single" w:color="000000" w:sz="8" w:space="0"/>
              <w:left w:val="single" w:color="000000" w:sz="8" w:space="0"/>
              <w:bottom w:val="nil"/>
              <w:right w:val="single" w:color="000000" w:sz="8" w:space="0"/>
            </w:tcBorders>
            <w:shd w:val="clear" w:color="auto" w:fill="auto"/>
            <w:vAlign w:val="center"/>
          </w:tcPr>
          <w:p w14:paraId="63F970E4">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封面规格（尺寸单位：mm)</w:t>
            </w:r>
          </w:p>
        </w:tc>
        <w:tc>
          <w:tcPr>
            <w:tcW w:w="1716" w:type="dxa"/>
            <w:tcBorders>
              <w:top w:val="single" w:color="000000" w:sz="8" w:space="0"/>
              <w:left w:val="single" w:color="000000" w:sz="8" w:space="0"/>
              <w:bottom w:val="nil"/>
              <w:right w:val="single" w:color="000000" w:sz="8" w:space="0"/>
            </w:tcBorders>
            <w:shd w:val="clear" w:color="auto" w:fill="auto"/>
            <w:vAlign w:val="center"/>
          </w:tcPr>
          <w:p w14:paraId="42F64987">
            <w:pPr>
              <w:keepNext w:val="0"/>
              <w:keepLines w:val="0"/>
              <w:pageBreakBefore w:val="0"/>
              <w:widowControl/>
              <w:suppressLineNumbers w:val="0"/>
              <w:kinsoku/>
              <w:wordWrap/>
              <w:overflowPunct/>
              <w:topLinePunct w:val="0"/>
              <w:bidi w:val="0"/>
              <w:spacing w:line="240" w:lineRule="exact"/>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内页规格（尺寸单位：mm)</w:t>
            </w:r>
          </w:p>
        </w:tc>
        <w:tc>
          <w:tcPr>
            <w:tcW w:w="1284" w:type="dxa"/>
            <w:tcBorders>
              <w:top w:val="single" w:color="000000" w:sz="8" w:space="0"/>
              <w:left w:val="single" w:color="000000" w:sz="8" w:space="0"/>
              <w:bottom w:val="nil"/>
              <w:right w:val="single" w:color="000000" w:sz="8" w:space="0"/>
            </w:tcBorders>
            <w:shd w:val="clear" w:color="auto" w:fill="auto"/>
            <w:noWrap/>
            <w:vAlign w:val="center"/>
          </w:tcPr>
          <w:p w14:paraId="09D3EA31">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内页页数（最终以实际排版为准）</w:t>
            </w:r>
          </w:p>
        </w:tc>
        <w:tc>
          <w:tcPr>
            <w:tcW w:w="1260" w:type="dxa"/>
            <w:tcBorders>
              <w:top w:val="single" w:color="000000" w:sz="8" w:space="0"/>
              <w:left w:val="single" w:color="000000" w:sz="8" w:space="0"/>
              <w:bottom w:val="nil"/>
              <w:right w:val="single" w:color="000000" w:sz="8" w:space="0"/>
            </w:tcBorders>
            <w:shd w:val="clear" w:color="auto" w:fill="auto"/>
            <w:noWrap/>
            <w:vAlign w:val="center"/>
          </w:tcPr>
          <w:p w14:paraId="50B472DA">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印制册数（最终以实际订单为准）</w:t>
            </w:r>
          </w:p>
        </w:tc>
      </w:tr>
      <w:tr w14:paraId="0AA72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59488">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91B7">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城轨车辆牵引与制动控制系统</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01FDD4D4">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纸张：230克皮纹纸，尺寸：420*297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top"/>
          </w:tcPr>
          <w:p w14:paraId="6AD631C6">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纸张：80克轻印纸，尺寸：210*285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17FB6">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673B7">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r>
      <w:tr w14:paraId="6CCEE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1448C">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C4FB">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地铁车辆检修综合实训指导书</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66471683">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纸张：230克皮纹纸，尺寸：420*297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top"/>
          </w:tcPr>
          <w:p w14:paraId="641135A3">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纸张：80克轻印纸，尺寸：210*285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5AC0">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44B5">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r>
      <w:tr w14:paraId="32A7D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26235">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16CB0">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电机实训指导书</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5F14D727">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纸张：230克皮纹纸，尺寸：420*297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top"/>
          </w:tcPr>
          <w:p w14:paraId="377C64FF">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纸张：80克轻印纸，尺寸：210*285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AE0E">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6AE6">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w:t>
            </w:r>
          </w:p>
        </w:tc>
      </w:tr>
      <w:tr w14:paraId="0FB66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3EA8E">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22D1">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电机与电气控制技术实验任务手册</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29B96102">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纸张：230克皮纹纸，尺寸：420*297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top"/>
          </w:tcPr>
          <w:p w14:paraId="7E52467B">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纸张：80克轻印纸，尺寸：210*285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BAB4">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5A9D">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r>
      <w:tr w14:paraId="07641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47FD">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569A">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电力外线基本技能实训指导书</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04731DA1">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纸张：230克皮纹纸，尺寸：420*297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top"/>
          </w:tcPr>
          <w:p w14:paraId="75928223">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纸张：80克轻印纸，尺寸：210*285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ED27">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EB2C">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r>
      <w:tr w14:paraId="2CEC9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5EAF">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F6CC">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电路测量实验及电工实训指导教程</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29ECF872">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纸张：230克皮纹纸，尺寸：420*297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top"/>
          </w:tcPr>
          <w:p w14:paraId="079A5273">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纸张：80克轻印纸，尺寸：210*285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FA5E">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D3E1">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w:t>
            </w:r>
          </w:p>
        </w:tc>
      </w:tr>
      <w:tr w14:paraId="0365F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8924">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F4638">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电气控制线路安装实训指导书</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3648AE5F">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纸张：230克皮纹纸，尺寸：420*297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top"/>
          </w:tcPr>
          <w:p w14:paraId="597AA67F">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纸张：80克轻印纸，尺寸：210*285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707B">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C3F4A">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r>
      <w:tr w14:paraId="4679F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12C0B">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8F3C">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电器综合实训指导书（2023年8月修订版）</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25988DB4">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纸张：230克皮纹纸，尺寸：420*297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top"/>
          </w:tcPr>
          <w:p w14:paraId="6058812B">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纸张：80克轻印纸，尺寸：210*285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6ADA">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1A5B">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r>
      <w:tr w14:paraId="53171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D3B9">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4919">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工程测量实训及实习指导书</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1AFE37EB">
            <w:pPr>
              <w:keepNext w:val="0"/>
              <w:keepLines w:val="0"/>
              <w:pageBreakBefore w:val="0"/>
              <w:widowControl/>
              <w:suppressLineNumbers w:val="0"/>
              <w:kinsoku/>
              <w:wordWrap/>
              <w:overflowPunct/>
              <w:topLinePunct w:val="0"/>
              <w:bidi w:val="0"/>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纸张：230克皮纹纸，尺寸：420*297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top"/>
          </w:tcPr>
          <w:p w14:paraId="49501F8F">
            <w:pPr>
              <w:keepNext w:val="0"/>
              <w:keepLines w:val="0"/>
              <w:pageBreakBefore w:val="0"/>
              <w:widowControl/>
              <w:suppressLineNumbers w:val="0"/>
              <w:kinsoku/>
              <w:wordWrap/>
              <w:overflowPunct/>
              <w:topLinePunct w:val="0"/>
              <w:bidi w:val="0"/>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纸张：80克轻印纸，尺寸：210*285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E6EE9">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B002">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r>
      <w:tr w14:paraId="5425D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4F00D">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8692D">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铁路接触网综合维护作业（微专业）（2024年8月新编）</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590AAADC">
            <w:pPr>
              <w:keepNext w:val="0"/>
              <w:keepLines w:val="0"/>
              <w:pageBreakBefore w:val="0"/>
              <w:widowControl/>
              <w:suppressLineNumbers w:val="0"/>
              <w:kinsoku/>
              <w:wordWrap/>
              <w:overflowPunct/>
              <w:topLinePunct w:val="0"/>
              <w:bidi w:val="0"/>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纸张：230克皮纹纸，尺寸：420*297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top"/>
          </w:tcPr>
          <w:p w14:paraId="4B993716">
            <w:pPr>
              <w:keepNext w:val="0"/>
              <w:keepLines w:val="0"/>
              <w:pageBreakBefore w:val="0"/>
              <w:widowControl/>
              <w:suppressLineNumbers w:val="0"/>
              <w:kinsoku/>
              <w:wordWrap/>
              <w:overflowPunct/>
              <w:topLinePunct w:val="0"/>
              <w:bidi w:val="0"/>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纸张：80克轻印纸，尺寸：210*285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9CFD">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F9497">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r>
      <w:tr w14:paraId="063E7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15D5">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8AEB">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机车制动系统</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5D37B8C0">
            <w:pPr>
              <w:keepNext w:val="0"/>
              <w:keepLines w:val="0"/>
              <w:pageBreakBefore w:val="0"/>
              <w:widowControl/>
              <w:suppressLineNumbers w:val="0"/>
              <w:kinsoku/>
              <w:wordWrap/>
              <w:overflowPunct/>
              <w:topLinePunct w:val="0"/>
              <w:bidi w:val="0"/>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纸张：230克皮纹纸，尺寸：420*297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top"/>
          </w:tcPr>
          <w:p w14:paraId="1C76F6CD">
            <w:pPr>
              <w:keepNext w:val="0"/>
              <w:keepLines w:val="0"/>
              <w:pageBreakBefore w:val="0"/>
              <w:widowControl/>
              <w:suppressLineNumbers w:val="0"/>
              <w:kinsoku/>
              <w:wordWrap/>
              <w:overflowPunct/>
              <w:topLinePunct w:val="0"/>
              <w:bidi w:val="0"/>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纸张：80克轻印纸，尺寸：210*285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A1EC">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49F25">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r>
      <w:tr w14:paraId="76D81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8795">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BC6D2">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机械制造技术</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68BFCAE2">
            <w:pPr>
              <w:keepNext w:val="0"/>
              <w:keepLines w:val="0"/>
              <w:pageBreakBefore w:val="0"/>
              <w:widowControl/>
              <w:suppressLineNumbers w:val="0"/>
              <w:kinsoku/>
              <w:wordWrap/>
              <w:overflowPunct/>
              <w:topLinePunct w:val="0"/>
              <w:bidi w:val="0"/>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纸张：230克皮纹纸，尺寸：420*297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top"/>
          </w:tcPr>
          <w:p w14:paraId="2695ECD0">
            <w:pPr>
              <w:keepNext w:val="0"/>
              <w:keepLines w:val="0"/>
              <w:pageBreakBefore w:val="0"/>
              <w:widowControl/>
              <w:suppressLineNumbers w:val="0"/>
              <w:kinsoku/>
              <w:wordWrap/>
              <w:overflowPunct/>
              <w:topLinePunct w:val="0"/>
              <w:bidi w:val="0"/>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纸张：80克轻印纸，尺寸：210*285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6507">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401F">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w:t>
            </w:r>
          </w:p>
        </w:tc>
      </w:tr>
      <w:tr w14:paraId="64F23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5C89">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986D">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接触网综合实训指导书</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2777BCB6">
            <w:pPr>
              <w:keepNext w:val="0"/>
              <w:keepLines w:val="0"/>
              <w:pageBreakBefore w:val="0"/>
              <w:widowControl/>
              <w:suppressLineNumbers w:val="0"/>
              <w:kinsoku/>
              <w:wordWrap/>
              <w:overflowPunct/>
              <w:topLinePunct w:val="0"/>
              <w:bidi w:val="0"/>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纸张：230克皮纹纸，尺寸：420*297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top"/>
          </w:tcPr>
          <w:p w14:paraId="42743B69">
            <w:pPr>
              <w:keepNext w:val="0"/>
              <w:keepLines w:val="0"/>
              <w:pageBreakBefore w:val="0"/>
              <w:widowControl/>
              <w:suppressLineNumbers w:val="0"/>
              <w:kinsoku/>
              <w:wordWrap/>
              <w:overflowPunct/>
              <w:topLinePunct w:val="0"/>
              <w:bidi w:val="0"/>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纸张：80克轻印纸，尺寸：210*285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5ECD">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BF5A2">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r>
      <w:tr w14:paraId="0AE5D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012E0">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1272">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可编程序控制器（三菱FX2N型）实验指导书</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7AF430B0">
            <w:pPr>
              <w:keepNext w:val="0"/>
              <w:keepLines w:val="0"/>
              <w:pageBreakBefore w:val="0"/>
              <w:widowControl/>
              <w:suppressLineNumbers w:val="0"/>
              <w:kinsoku/>
              <w:wordWrap/>
              <w:overflowPunct/>
              <w:topLinePunct w:val="0"/>
              <w:bidi w:val="0"/>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纸张：230克皮纹纸，尺寸：420*297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top"/>
          </w:tcPr>
          <w:p w14:paraId="06BECE52">
            <w:pPr>
              <w:keepNext w:val="0"/>
              <w:keepLines w:val="0"/>
              <w:pageBreakBefore w:val="0"/>
              <w:widowControl/>
              <w:suppressLineNumbers w:val="0"/>
              <w:kinsoku/>
              <w:wordWrap/>
              <w:overflowPunct/>
              <w:topLinePunct w:val="0"/>
              <w:bidi w:val="0"/>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纸张：80克轻印纸，尺寸：210*285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41F5A">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A98A6">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r>
      <w:tr w14:paraId="7D7AD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216A">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6168C">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联锁设备检修与维护（2023年8月修订）</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5E7273A5">
            <w:pPr>
              <w:keepNext w:val="0"/>
              <w:keepLines w:val="0"/>
              <w:pageBreakBefore w:val="0"/>
              <w:widowControl/>
              <w:suppressLineNumbers w:val="0"/>
              <w:kinsoku/>
              <w:wordWrap/>
              <w:overflowPunct/>
              <w:topLinePunct w:val="0"/>
              <w:bidi w:val="0"/>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纸张：230克皮纹纸，尺寸：420*297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top"/>
          </w:tcPr>
          <w:p w14:paraId="035EBBAC">
            <w:pPr>
              <w:keepNext w:val="0"/>
              <w:keepLines w:val="0"/>
              <w:pageBreakBefore w:val="0"/>
              <w:widowControl/>
              <w:suppressLineNumbers w:val="0"/>
              <w:kinsoku/>
              <w:wordWrap/>
              <w:overflowPunct/>
              <w:topLinePunct w:val="0"/>
              <w:bidi w:val="0"/>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纸张：80克轻印纸，尺寸：210*285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EE74">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9C38">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r>
      <w:tr w14:paraId="798AE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0A24">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1A4B">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轨道交通装备焊接技术（2024年8月新编）</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26302124">
            <w:pPr>
              <w:keepNext w:val="0"/>
              <w:keepLines w:val="0"/>
              <w:pageBreakBefore w:val="0"/>
              <w:widowControl/>
              <w:suppressLineNumbers w:val="0"/>
              <w:kinsoku/>
              <w:wordWrap/>
              <w:overflowPunct/>
              <w:topLinePunct w:val="0"/>
              <w:bidi w:val="0"/>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纸张：230克皮纹纸，尺寸：420*297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top"/>
          </w:tcPr>
          <w:p w14:paraId="6994EF1E">
            <w:pPr>
              <w:keepNext w:val="0"/>
              <w:keepLines w:val="0"/>
              <w:pageBreakBefore w:val="0"/>
              <w:widowControl/>
              <w:suppressLineNumbers w:val="0"/>
              <w:kinsoku/>
              <w:wordWrap/>
              <w:overflowPunct/>
              <w:topLinePunct w:val="0"/>
              <w:bidi w:val="0"/>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纸张：80克轻印纸，尺寸：210*285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CA27">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7B15">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r>
      <w:tr w14:paraId="24370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20DA5">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1CA19">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施工工种实训指导书</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7F3B06D1">
            <w:pPr>
              <w:keepNext w:val="0"/>
              <w:keepLines w:val="0"/>
              <w:pageBreakBefore w:val="0"/>
              <w:widowControl/>
              <w:suppressLineNumbers w:val="0"/>
              <w:kinsoku/>
              <w:wordWrap/>
              <w:overflowPunct/>
              <w:topLinePunct w:val="0"/>
              <w:bidi w:val="0"/>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纸张：230克皮纹纸，尺寸：420*297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top"/>
          </w:tcPr>
          <w:p w14:paraId="54E341DE">
            <w:pPr>
              <w:keepNext w:val="0"/>
              <w:keepLines w:val="0"/>
              <w:pageBreakBefore w:val="0"/>
              <w:widowControl/>
              <w:suppressLineNumbers w:val="0"/>
              <w:kinsoku/>
              <w:wordWrap/>
              <w:overflowPunct/>
              <w:topLinePunct w:val="0"/>
              <w:bidi w:val="0"/>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纸张：80克轻印纸，尺寸：210*285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E56AB">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82A67">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r>
      <w:tr w14:paraId="0387A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B7C13">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AE5C7">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铁道工务实训作业指导教程（2024年2月修订版）</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78549C8B">
            <w:pPr>
              <w:keepNext w:val="0"/>
              <w:keepLines w:val="0"/>
              <w:pageBreakBefore w:val="0"/>
              <w:widowControl/>
              <w:suppressLineNumbers w:val="0"/>
              <w:kinsoku/>
              <w:wordWrap/>
              <w:overflowPunct/>
              <w:topLinePunct w:val="0"/>
              <w:bidi w:val="0"/>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纸张：230克皮纹纸，尺寸：420*297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top"/>
          </w:tcPr>
          <w:p w14:paraId="0373428F">
            <w:pPr>
              <w:keepNext w:val="0"/>
              <w:keepLines w:val="0"/>
              <w:pageBreakBefore w:val="0"/>
              <w:widowControl/>
              <w:suppressLineNumbers w:val="0"/>
              <w:kinsoku/>
              <w:wordWrap/>
              <w:overflowPunct/>
              <w:topLinePunct w:val="0"/>
              <w:bidi w:val="0"/>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纸张：80克轻印纸，尺寸：210*285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82C8E">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89914">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r>
      <w:tr w14:paraId="2D42B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46C4B">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AB0A">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机车检查实训手册</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1C625BD2">
            <w:pPr>
              <w:keepNext w:val="0"/>
              <w:keepLines w:val="0"/>
              <w:pageBreakBefore w:val="0"/>
              <w:widowControl/>
              <w:suppressLineNumbers w:val="0"/>
              <w:kinsoku/>
              <w:wordWrap/>
              <w:overflowPunct/>
              <w:topLinePunct w:val="0"/>
              <w:bidi w:val="0"/>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纸张：230克皮纹纸，尺寸：420*297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top"/>
          </w:tcPr>
          <w:p w14:paraId="754C3A50">
            <w:pPr>
              <w:keepNext w:val="0"/>
              <w:keepLines w:val="0"/>
              <w:pageBreakBefore w:val="0"/>
              <w:widowControl/>
              <w:suppressLineNumbers w:val="0"/>
              <w:kinsoku/>
              <w:wordWrap/>
              <w:overflowPunct/>
              <w:topLinePunct w:val="0"/>
              <w:bidi w:val="0"/>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纸张：80克轻印纸，尺寸：210*285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B4EB">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ECA5">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r>
      <w:tr w14:paraId="026B9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13D2B">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64E9">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专业安全</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3A21450C">
            <w:pPr>
              <w:keepNext w:val="0"/>
              <w:keepLines w:val="0"/>
              <w:pageBreakBefore w:val="0"/>
              <w:widowControl/>
              <w:suppressLineNumbers w:val="0"/>
              <w:kinsoku/>
              <w:wordWrap/>
              <w:overflowPunct/>
              <w:topLinePunct w:val="0"/>
              <w:bidi w:val="0"/>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纸张：230克皮纹纸，尺寸：420*297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top"/>
          </w:tcPr>
          <w:p w14:paraId="15AE54FB">
            <w:pPr>
              <w:keepNext w:val="0"/>
              <w:keepLines w:val="0"/>
              <w:pageBreakBefore w:val="0"/>
              <w:widowControl/>
              <w:suppressLineNumbers w:val="0"/>
              <w:kinsoku/>
              <w:wordWrap/>
              <w:overflowPunct/>
              <w:topLinePunct w:val="0"/>
              <w:bidi w:val="0"/>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纸张：80克轻印纸，尺寸：210*285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D083">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1183">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r>
      <w:tr w14:paraId="1DFF8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C916">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688A">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绿色低碳与产业发展</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5FD30C38">
            <w:pPr>
              <w:keepNext w:val="0"/>
              <w:keepLines w:val="0"/>
              <w:pageBreakBefore w:val="0"/>
              <w:widowControl/>
              <w:suppressLineNumbers w:val="0"/>
              <w:kinsoku/>
              <w:wordWrap/>
              <w:overflowPunct/>
              <w:topLinePunct w:val="0"/>
              <w:bidi w:val="0"/>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纸张：230克皮纹纸，尺寸：420*297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top"/>
          </w:tcPr>
          <w:p w14:paraId="76446704">
            <w:pPr>
              <w:keepNext w:val="0"/>
              <w:keepLines w:val="0"/>
              <w:pageBreakBefore w:val="0"/>
              <w:widowControl/>
              <w:suppressLineNumbers w:val="0"/>
              <w:kinsoku/>
              <w:wordWrap/>
              <w:overflowPunct/>
              <w:topLinePunct w:val="0"/>
              <w:bidi w:val="0"/>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纸张：80克轻印纸，尺寸：210*285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61CBC">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52783">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w:t>
            </w:r>
          </w:p>
        </w:tc>
      </w:tr>
      <w:tr w14:paraId="20EB7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C3BC">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8194E">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钳工实训指导书</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65BC6D42">
            <w:pPr>
              <w:keepNext w:val="0"/>
              <w:keepLines w:val="0"/>
              <w:pageBreakBefore w:val="0"/>
              <w:widowControl/>
              <w:suppressLineNumbers w:val="0"/>
              <w:kinsoku/>
              <w:wordWrap/>
              <w:overflowPunct/>
              <w:topLinePunct w:val="0"/>
              <w:bidi w:val="0"/>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纸张：230克皮纹纸，尺寸：420*297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top"/>
          </w:tcPr>
          <w:p w14:paraId="3B982DF8">
            <w:pPr>
              <w:keepNext w:val="0"/>
              <w:keepLines w:val="0"/>
              <w:pageBreakBefore w:val="0"/>
              <w:widowControl/>
              <w:suppressLineNumbers w:val="0"/>
              <w:kinsoku/>
              <w:wordWrap/>
              <w:overflowPunct/>
              <w:topLinePunct w:val="0"/>
              <w:bidi w:val="0"/>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纸张：80克轻印纸，尺寸：210*285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DBDD">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A3E6">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1245</w:t>
            </w:r>
          </w:p>
        </w:tc>
      </w:tr>
      <w:tr w14:paraId="5818E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CAAB">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F0BE">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电机电拖实验指导书</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1E523F7D">
            <w:pPr>
              <w:keepNext w:val="0"/>
              <w:keepLines w:val="0"/>
              <w:pageBreakBefore w:val="0"/>
              <w:widowControl/>
              <w:suppressLineNumbers w:val="0"/>
              <w:kinsoku/>
              <w:wordWrap/>
              <w:overflowPunct/>
              <w:topLinePunct w:val="0"/>
              <w:bidi w:val="0"/>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纸张：230克皮纹纸，尺寸：420*297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top"/>
          </w:tcPr>
          <w:p w14:paraId="70195FCD">
            <w:pPr>
              <w:keepNext w:val="0"/>
              <w:keepLines w:val="0"/>
              <w:pageBreakBefore w:val="0"/>
              <w:widowControl/>
              <w:suppressLineNumbers w:val="0"/>
              <w:kinsoku/>
              <w:wordWrap/>
              <w:overflowPunct/>
              <w:topLinePunct w:val="0"/>
              <w:bidi w:val="0"/>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纸张：80克轻印纸，尺寸：210*285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5EA4">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B335C">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r>
      <w:tr w14:paraId="33362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FDAD2">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6C46">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电机实训指导书</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6496819A">
            <w:pPr>
              <w:keepNext w:val="0"/>
              <w:keepLines w:val="0"/>
              <w:pageBreakBefore w:val="0"/>
              <w:widowControl/>
              <w:suppressLineNumbers w:val="0"/>
              <w:kinsoku/>
              <w:wordWrap/>
              <w:overflowPunct/>
              <w:topLinePunct w:val="0"/>
              <w:bidi w:val="0"/>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纸张：230克皮纹纸，尺寸：420*297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top"/>
          </w:tcPr>
          <w:p w14:paraId="5C249205">
            <w:pPr>
              <w:keepNext w:val="0"/>
              <w:keepLines w:val="0"/>
              <w:pageBreakBefore w:val="0"/>
              <w:widowControl/>
              <w:suppressLineNumbers w:val="0"/>
              <w:kinsoku/>
              <w:wordWrap/>
              <w:overflowPunct/>
              <w:topLinePunct w:val="0"/>
              <w:bidi w:val="0"/>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纸张：80克轻印纸，尺寸：210*285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EE7B">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E090">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r>
      <w:tr w14:paraId="08FB3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A0D6C">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62CCF">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电客车驾驶与故障处理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24DFE5B7">
            <w:pPr>
              <w:keepNext w:val="0"/>
              <w:keepLines w:val="0"/>
              <w:pageBreakBefore w:val="0"/>
              <w:widowControl/>
              <w:suppressLineNumbers w:val="0"/>
              <w:kinsoku/>
              <w:wordWrap/>
              <w:overflowPunct/>
              <w:topLinePunct w:val="0"/>
              <w:bidi w:val="0"/>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纸张：230克皮纹纸，尺寸：420*297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top"/>
          </w:tcPr>
          <w:p w14:paraId="3CA277E8">
            <w:pPr>
              <w:keepNext w:val="0"/>
              <w:keepLines w:val="0"/>
              <w:pageBreakBefore w:val="0"/>
              <w:widowControl/>
              <w:suppressLineNumbers w:val="0"/>
              <w:kinsoku/>
              <w:wordWrap/>
              <w:overflowPunct/>
              <w:topLinePunct w:val="0"/>
              <w:bidi w:val="0"/>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纸张：80克轻印纸，尺寸：210*285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A4CD">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3CB4">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r>
      <w:tr w14:paraId="156FD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84DF6">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C3D48">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电力电子实训指导书</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1E21F16D">
            <w:pPr>
              <w:keepNext w:val="0"/>
              <w:keepLines w:val="0"/>
              <w:pageBreakBefore w:val="0"/>
              <w:widowControl/>
              <w:suppressLineNumbers w:val="0"/>
              <w:kinsoku/>
              <w:wordWrap/>
              <w:overflowPunct/>
              <w:topLinePunct w:val="0"/>
              <w:bidi w:val="0"/>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纸张：230克皮纹纸，尺寸：420*297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top"/>
          </w:tcPr>
          <w:p w14:paraId="7858E63B">
            <w:pPr>
              <w:keepNext w:val="0"/>
              <w:keepLines w:val="0"/>
              <w:pageBreakBefore w:val="0"/>
              <w:widowControl/>
              <w:suppressLineNumbers w:val="0"/>
              <w:kinsoku/>
              <w:wordWrap/>
              <w:overflowPunct/>
              <w:topLinePunct w:val="0"/>
              <w:bidi w:val="0"/>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纸张：80克轻印纸，尺寸：210*285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F0C3">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D01A">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r>
      <w:tr w14:paraId="62AED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9F31">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601C">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城轨车辆设备的专项维护与检修（二）</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7F94DD50">
            <w:pPr>
              <w:keepNext w:val="0"/>
              <w:keepLines w:val="0"/>
              <w:pageBreakBefore w:val="0"/>
              <w:widowControl/>
              <w:suppressLineNumbers w:val="0"/>
              <w:kinsoku/>
              <w:wordWrap/>
              <w:overflowPunct/>
              <w:topLinePunct w:val="0"/>
              <w:bidi w:val="0"/>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纸张：230克皮纹纸，尺寸：420*297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top"/>
          </w:tcPr>
          <w:p w14:paraId="37A520F7">
            <w:pPr>
              <w:keepNext w:val="0"/>
              <w:keepLines w:val="0"/>
              <w:pageBreakBefore w:val="0"/>
              <w:widowControl/>
              <w:suppressLineNumbers w:val="0"/>
              <w:kinsoku/>
              <w:wordWrap/>
              <w:overflowPunct/>
              <w:topLinePunct w:val="0"/>
              <w:bidi w:val="0"/>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纸张：80克轻印纸，尺寸：210*285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2F7DB">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74DA">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r>
      <w:tr w14:paraId="68E47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56C3">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99570">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城轨车辆设备的专项维护与检修（一）</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6D4B0749">
            <w:pPr>
              <w:keepNext w:val="0"/>
              <w:keepLines w:val="0"/>
              <w:pageBreakBefore w:val="0"/>
              <w:widowControl/>
              <w:suppressLineNumbers w:val="0"/>
              <w:kinsoku/>
              <w:wordWrap/>
              <w:overflowPunct/>
              <w:topLinePunct w:val="0"/>
              <w:bidi w:val="0"/>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纸张：230克皮纹纸，尺寸：420*297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top"/>
          </w:tcPr>
          <w:p w14:paraId="2CFF1C27">
            <w:pPr>
              <w:keepNext w:val="0"/>
              <w:keepLines w:val="0"/>
              <w:pageBreakBefore w:val="0"/>
              <w:widowControl/>
              <w:suppressLineNumbers w:val="0"/>
              <w:kinsoku/>
              <w:wordWrap/>
              <w:overflowPunct/>
              <w:topLinePunct w:val="0"/>
              <w:bidi w:val="0"/>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纸张：80克轻印纸，尺寸：210*285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3C9EA">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7FB45">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r>
      <w:tr w14:paraId="7FF22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9C69">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2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9D798">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安全用电实训指导书</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3AE0CA96">
            <w:pPr>
              <w:keepNext w:val="0"/>
              <w:keepLines w:val="0"/>
              <w:pageBreakBefore w:val="0"/>
              <w:widowControl/>
              <w:suppressLineNumbers w:val="0"/>
              <w:kinsoku/>
              <w:wordWrap/>
              <w:overflowPunct/>
              <w:topLinePunct w:val="0"/>
              <w:bidi w:val="0"/>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纸张：230克皮纹纸，尺寸：420*297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top"/>
          </w:tcPr>
          <w:p w14:paraId="750BD28F">
            <w:pPr>
              <w:keepNext w:val="0"/>
              <w:keepLines w:val="0"/>
              <w:pageBreakBefore w:val="0"/>
              <w:widowControl/>
              <w:suppressLineNumbers w:val="0"/>
              <w:kinsoku/>
              <w:wordWrap/>
              <w:overflowPunct/>
              <w:topLinePunct w:val="0"/>
              <w:bidi w:val="0"/>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纸张：80克轻印纸，尺寸：210*285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D783">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CE22">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r>
      <w:tr w14:paraId="4DA6D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392B">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D632">
            <w:pPr>
              <w:keepNext w:val="0"/>
              <w:keepLines w:val="0"/>
              <w:pageBreakBefore w:val="0"/>
              <w:widowControl/>
              <w:suppressLineNumbers w:val="0"/>
              <w:kinsoku/>
              <w:wordWrap/>
              <w:overflowPunct/>
              <w:topLinePunct w:val="0"/>
              <w:bidi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车辆驾驶控制系统</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37369B15">
            <w:pPr>
              <w:keepNext w:val="0"/>
              <w:keepLines w:val="0"/>
              <w:pageBreakBefore w:val="0"/>
              <w:widowControl/>
              <w:suppressLineNumbers w:val="0"/>
              <w:kinsoku/>
              <w:wordWrap/>
              <w:overflowPunct/>
              <w:topLinePunct w:val="0"/>
              <w:bidi w:val="0"/>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纸张：230克皮纹纸，尺寸：420*297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top"/>
          </w:tcPr>
          <w:p w14:paraId="521E4B5F">
            <w:pPr>
              <w:keepNext w:val="0"/>
              <w:keepLines w:val="0"/>
              <w:pageBreakBefore w:val="0"/>
              <w:widowControl/>
              <w:suppressLineNumbers w:val="0"/>
              <w:kinsoku/>
              <w:wordWrap/>
              <w:overflowPunct/>
              <w:topLinePunct w:val="0"/>
              <w:bidi w:val="0"/>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纸张：80克轻印纸，尺寸：210*285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8C0C6">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A836A">
            <w:pPr>
              <w:keepNext w:val="0"/>
              <w:keepLines w:val="0"/>
              <w:pageBreakBefore w:val="0"/>
              <w:widowControl/>
              <w:suppressLineNumbers w:val="0"/>
              <w:kinsoku/>
              <w:wordWrap/>
              <w:overflowPunct/>
              <w:topLinePunct w:val="0"/>
              <w:bidi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r>
    </w:tbl>
    <w:p w14:paraId="4293BDD5">
      <w:pPr>
        <w:spacing w:line="360" w:lineRule="auto"/>
        <w:jc w:val="left"/>
        <w:outlineLvl w:val="1"/>
        <w:rPr>
          <w:rFonts w:hint="eastAsia" w:ascii="宋体" w:hAnsi="宋体" w:eastAsia="宋体" w:cs="Times New Roman"/>
          <w:sz w:val="24"/>
          <w:szCs w:val="24"/>
          <w:lang w:val="zh-CN"/>
        </w:rPr>
      </w:pPr>
      <w:r>
        <w:rPr>
          <w:rFonts w:hint="eastAsia" w:ascii="宋体" w:hAnsi="宋体" w:eastAsia="宋体" w:cs="Times New Roman"/>
          <w:sz w:val="24"/>
          <w:szCs w:val="24"/>
          <w:lang w:val="en-US" w:eastAsia="zh-CN"/>
        </w:rPr>
        <w:t>三</w:t>
      </w:r>
      <w:r>
        <w:rPr>
          <w:rFonts w:hint="eastAsia" w:ascii="宋体" w:hAnsi="宋体" w:eastAsia="宋体" w:cs="Times New Roman"/>
          <w:sz w:val="24"/>
          <w:szCs w:val="24"/>
          <w:lang w:val="zh-CN" w:eastAsia="zh-CN"/>
        </w:rPr>
        <w:t>、</w:t>
      </w:r>
      <w:r>
        <w:rPr>
          <w:rFonts w:hint="eastAsia" w:ascii="宋体" w:hAnsi="宋体" w:eastAsia="宋体" w:cs="Times New Roman"/>
          <w:sz w:val="24"/>
          <w:szCs w:val="24"/>
          <w:lang w:val="zh-CN"/>
        </w:rPr>
        <w:t>服务要求</w:t>
      </w:r>
    </w:p>
    <w:p w14:paraId="42A83CC2">
      <w:pPr>
        <w:keepNext w:val="0"/>
        <w:keepLines w:val="0"/>
        <w:pageBreakBefore w:val="0"/>
        <w:kinsoku/>
        <w:wordWrap/>
        <w:overflowPunct/>
        <w:topLinePunct w:val="0"/>
        <w:bidi w:val="0"/>
        <w:spacing w:line="240" w:lineRule="exact"/>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（1）供应商所印制的印刷品必须字迹清晰、墨色纯正、装订整齐牢固、尺寸标准、数量准确；</w:t>
      </w:r>
    </w:p>
    <w:p w14:paraId="0D59932D">
      <w:pPr>
        <w:keepNext w:val="0"/>
        <w:keepLines w:val="0"/>
        <w:pageBreakBefore w:val="0"/>
        <w:kinsoku/>
        <w:wordWrap/>
        <w:overflowPunct/>
        <w:topLinePunct w:val="0"/>
        <w:bidi w:val="0"/>
        <w:spacing w:line="240" w:lineRule="exact"/>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（2）印刷品要做到外包装无破损，无污染，出现错印，漏印，图文模糊、装订破损等技术性失误，应由供应商全权负责并在不影响学院教学秩序时间内重印订单。</w:t>
      </w:r>
    </w:p>
    <w:p w14:paraId="475D80D9">
      <w:pPr>
        <w:keepNext w:val="0"/>
        <w:keepLines w:val="0"/>
        <w:pageBreakBefore w:val="0"/>
        <w:kinsoku/>
        <w:wordWrap/>
        <w:overflowPunct/>
        <w:topLinePunct w:val="0"/>
        <w:bidi w:val="0"/>
        <w:spacing w:line="240" w:lineRule="exact"/>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（3）供应商应在双方商定的时限内及时准确的将产品送达指定地点，并协助学校工作人员分类清点、入库上架。</w:t>
      </w:r>
    </w:p>
    <w:p w14:paraId="307E4053">
      <w:pPr>
        <w:keepNext w:val="0"/>
        <w:keepLines w:val="0"/>
        <w:pageBreakBefore w:val="0"/>
        <w:kinsoku/>
        <w:wordWrap/>
        <w:overflowPunct/>
        <w:topLinePunct w:val="0"/>
        <w:bidi w:val="0"/>
        <w:spacing w:line="240" w:lineRule="exact"/>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（4）供应商还须保证学院所需印制的自编教材、资料在印制过程中不外泄，如若外泄，造成的后果及经济纠纷，均由供应商全权负责。</w:t>
      </w:r>
    </w:p>
    <w:p w14:paraId="6E6116F6">
      <w:pPr>
        <w:keepNext w:val="0"/>
        <w:keepLines w:val="0"/>
        <w:pageBreakBefore w:val="0"/>
        <w:kinsoku/>
        <w:wordWrap/>
        <w:overflowPunct/>
        <w:topLinePunct w:val="0"/>
        <w:bidi w:val="0"/>
        <w:spacing w:line="240" w:lineRule="exact"/>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（5）专业课教学资料印刷品至少免费配备5本作为样书；公共教学资料印刷品至少免费配备5本作为样书。</w:t>
      </w:r>
    </w:p>
    <w:p w14:paraId="003AA02F">
      <w:pPr>
        <w:pStyle w:val="2"/>
        <w:rPr>
          <w:rFonts w:hint="default"/>
          <w:lang w:val="en-US" w:eastAsia="zh-CN"/>
        </w:rPr>
      </w:pPr>
      <w:r>
        <w:rPr>
          <w:rFonts w:hint="eastAsia" w:ascii="宋体" w:hAnsi="宋体" w:eastAsia="宋体" w:cs="Times New Roman"/>
          <w:sz w:val="21"/>
          <w:szCs w:val="21"/>
          <w:lang w:val="en-US" w:eastAsia="zh-CN"/>
        </w:rPr>
        <w:t>（6）供应商挑选1-2册印刷品按我校印制要求，作为样书参加比选（在比选截止时间前与比选文件一同递交），样书需牛皮纸单独密封，外包装不出现任何公司LOGO图案、字样。</w:t>
      </w:r>
    </w:p>
    <w:p w14:paraId="59B51CC9">
      <w:pPr>
        <w:spacing w:line="360" w:lineRule="auto"/>
        <w:jc w:val="left"/>
        <w:outlineLvl w:val="1"/>
        <w:rPr>
          <w:rFonts w:hint="eastAsia" w:ascii="宋体" w:hAnsi="宋体" w:eastAsia="宋体" w:cs="Times New Roman"/>
          <w:sz w:val="24"/>
          <w:szCs w:val="24"/>
          <w:lang w:val="zh-CN" w:eastAsia="zh-CN"/>
        </w:rPr>
      </w:pPr>
      <w:r>
        <w:rPr>
          <w:rFonts w:hint="eastAsia" w:ascii="宋体" w:hAnsi="宋体" w:eastAsia="宋体" w:cs="Times New Roman"/>
          <w:sz w:val="24"/>
          <w:szCs w:val="24"/>
          <w:lang w:val="en-US" w:eastAsia="zh-CN"/>
        </w:rPr>
        <w:t>四、</w:t>
      </w:r>
      <w:r>
        <w:rPr>
          <w:rFonts w:hint="eastAsia" w:ascii="宋体" w:hAnsi="宋体" w:eastAsia="宋体" w:cs="Times New Roman"/>
          <w:sz w:val="24"/>
          <w:szCs w:val="24"/>
          <w:lang w:val="zh-CN" w:eastAsia="zh-CN"/>
        </w:rPr>
        <w:t>商务要求（</w:t>
      </w:r>
      <w:r>
        <w:rPr>
          <w:rFonts w:hint="eastAsia" w:ascii="宋体" w:hAnsi="宋体" w:eastAsia="宋体" w:cs="Times New Roman"/>
          <w:sz w:val="24"/>
          <w:szCs w:val="24"/>
          <w:lang w:val="en-US" w:eastAsia="zh-CN"/>
        </w:rPr>
        <w:t>实质性要求</w:t>
      </w:r>
      <w:r>
        <w:rPr>
          <w:rFonts w:hint="eastAsia" w:ascii="宋体" w:hAnsi="宋体" w:eastAsia="宋体" w:cs="Times New Roman"/>
          <w:sz w:val="24"/>
          <w:szCs w:val="24"/>
          <w:lang w:val="zh-CN" w:eastAsia="zh-CN"/>
        </w:rPr>
        <w:t>）</w:t>
      </w:r>
    </w:p>
    <w:tbl>
      <w:tblPr>
        <w:tblStyle w:val="24"/>
        <w:tblW w:w="91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77"/>
        <w:gridCol w:w="1624"/>
        <w:gridCol w:w="6931"/>
      </w:tblGrid>
      <w:tr w14:paraId="1B82B8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577" w:type="dxa"/>
            <w:vAlign w:val="center"/>
          </w:tcPr>
          <w:p w14:paraId="44DE8FF0">
            <w:pPr>
              <w:pStyle w:val="44"/>
              <w:keepNext w:val="0"/>
              <w:keepLines w:val="0"/>
              <w:pageBreakBefore w:val="0"/>
              <w:kinsoku/>
              <w:wordWrap/>
              <w:overflowPunct/>
              <w:topLinePunct w:val="0"/>
              <w:bidi w:val="0"/>
              <w:spacing w:line="240" w:lineRule="exact"/>
              <w:jc w:val="center"/>
              <w:rPr>
                <w:rFonts w:hint="eastAsia" w:ascii="宋体" w:hAnsi="宋体" w:eastAsia="宋体" w:cs="宋体"/>
                <w:b/>
                <w:sz w:val="18"/>
                <w:szCs w:val="18"/>
                <w:lang w:val="zh-CN"/>
              </w:rPr>
            </w:pPr>
            <w:r>
              <w:rPr>
                <w:rFonts w:hint="eastAsia" w:ascii="宋体" w:hAnsi="宋体" w:eastAsia="宋体" w:cs="宋体"/>
                <w:b/>
                <w:sz w:val="18"/>
                <w:szCs w:val="18"/>
                <w:lang w:val="zh-CN"/>
              </w:rPr>
              <w:t>序号</w:t>
            </w:r>
          </w:p>
        </w:tc>
        <w:tc>
          <w:tcPr>
            <w:tcW w:w="1624" w:type="dxa"/>
            <w:vAlign w:val="center"/>
          </w:tcPr>
          <w:p w14:paraId="00F723AC">
            <w:pPr>
              <w:pStyle w:val="44"/>
              <w:keepNext w:val="0"/>
              <w:keepLines w:val="0"/>
              <w:pageBreakBefore w:val="0"/>
              <w:kinsoku/>
              <w:wordWrap/>
              <w:overflowPunct/>
              <w:topLinePunct w:val="0"/>
              <w:bidi w:val="0"/>
              <w:spacing w:line="240" w:lineRule="exact"/>
              <w:jc w:val="center"/>
              <w:rPr>
                <w:rFonts w:hint="eastAsia" w:ascii="宋体" w:hAnsi="宋体" w:eastAsia="宋体" w:cs="宋体"/>
                <w:b/>
                <w:sz w:val="18"/>
                <w:szCs w:val="18"/>
                <w:lang w:val="zh-CN"/>
              </w:rPr>
            </w:pPr>
            <w:r>
              <w:rPr>
                <w:rFonts w:hint="eastAsia" w:ascii="宋体" w:hAnsi="宋体" w:eastAsia="宋体" w:cs="宋体"/>
                <w:b/>
                <w:sz w:val="18"/>
                <w:szCs w:val="18"/>
                <w:lang w:val="zh-CN"/>
              </w:rPr>
              <w:t>内容</w:t>
            </w:r>
          </w:p>
        </w:tc>
        <w:tc>
          <w:tcPr>
            <w:tcW w:w="6931" w:type="dxa"/>
            <w:vAlign w:val="center"/>
          </w:tcPr>
          <w:p w14:paraId="25D486BF">
            <w:pPr>
              <w:pStyle w:val="44"/>
              <w:keepNext w:val="0"/>
              <w:keepLines w:val="0"/>
              <w:pageBreakBefore w:val="0"/>
              <w:kinsoku/>
              <w:wordWrap/>
              <w:overflowPunct/>
              <w:topLinePunct w:val="0"/>
              <w:bidi w:val="0"/>
              <w:spacing w:line="240" w:lineRule="exact"/>
              <w:ind w:left="210" w:leftChars="100"/>
              <w:jc w:val="center"/>
              <w:rPr>
                <w:rFonts w:hint="eastAsia" w:ascii="宋体" w:hAnsi="宋体" w:eastAsia="宋体" w:cs="宋体"/>
                <w:b/>
                <w:sz w:val="18"/>
                <w:szCs w:val="18"/>
                <w:lang w:val="zh-CN"/>
              </w:rPr>
            </w:pPr>
            <w:r>
              <w:rPr>
                <w:rFonts w:hint="eastAsia" w:ascii="宋体" w:hAnsi="宋体" w:eastAsia="宋体" w:cs="宋体"/>
                <w:b/>
                <w:sz w:val="18"/>
                <w:szCs w:val="18"/>
                <w:lang w:val="zh-CN"/>
              </w:rPr>
              <w:t>要求</w:t>
            </w:r>
          </w:p>
        </w:tc>
      </w:tr>
      <w:tr w14:paraId="167892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577" w:type="dxa"/>
            <w:vAlign w:val="center"/>
          </w:tcPr>
          <w:p w14:paraId="4A2E0666">
            <w:pPr>
              <w:pStyle w:val="44"/>
              <w:keepNext w:val="0"/>
              <w:keepLines w:val="0"/>
              <w:pageBreakBefore w:val="0"/>
              <w:kinsoku/>
              <w:wordWrap/>
              <w:overflowPunct/>
              <w:topLinePunct w:val="0"/>
              <w:bidi w:val="0"/>
              <w:spacing w:line="240" w:lineRule="exact"/>
              <w:jc w:val="center"/>
              <w:rPr>
                <w:rFonts w:hint="eastAsia" w:ascii="宋体" w:hAnsi="宋体" w:eastAsia="宋体" w:cs="宋体"/>
                <w:kern w:val="2"/>
                <w:sz w:val="18"/>
                <w:szCs w:val="18"/>
                <w:lang w:val="zh-CN" w:eastAsia="zh-CN" w:bidi="ar-SA"/>
              </w:rPr>
            </w:pPr>
            <w:r>
              <w:rPr>
                <w:rFonts w:hint="eastAsia" w:ascii="宋体" w:hAnsi="宋体" w:eastAsia="宋体" w:cs="宋体"/>
                <w:kern w:val="2"/>
                <w:sz w:val="18"/>
                <w:szCs w:val="18"/>
                <w:lang w:val="zh-CN" w:eastAsia="zh-CN" w:bidi="ar-SA"/>
              </w:rPr>
              <w:t>1</w:t>
            </w:r>
          </w:p>
        </w:tc>
        <w:tc>
          <w:tcPr>
            <w:tcW w:w="1624" w:type="dxa"/>
            <w:vAlign w:val="center"/>
          </w:tcPr>
          <w:p w14:paraId="3F3E6C1C">
            <w:pPr>
              <w:pStyle w:val="44"/>
              <w:keepNext w:val="0"/>
              <w:keepLines w:val="0"/>
              <w:pageBreakBefore w:val="0"/>
              <w:kinsoku/>
              <w:wordWrap/>
              <w:overflowPunct/>
              <w:topLinePunct w:val="0"/>
              <w:bidi w:val="0"/>
              <w:spacing w:line="240" w:lineRule="exact"/>
              <w:jc w:val="center"/>
              <w:rPr>
                <w:rFonts w:hint="eastAsia" w:ascii="宋体" w:hAnsi="宋体" w:eastAsia="宋体" w:cs="宋体"/>
                <w:kern w:val="2"/>
                <w:sz w:val="18"/>
                <w:szCs w:val="18"/>
                <w:lang w:val="zh-CN" w:eastAsia="zh-CN" w:bidi="ar-SA"/>
              </w:rPr>
            </w:pPr>
            <w:r>
              <w:rPr>
                <w:rFonts w:hint="eastAsia" w:ascii="宋体" w:hAnsi="宋体" w:eastAsia="宋体" w:cs="宋体"/>
                <w:kern w:val="2"/>
                <w:sz w:val="18"/>
                <w:szCs w:val="18"/>
                <w:lang w:val="zh-CN" w:eastAsia="zh-CN" w:bidi="ar-SA"/>
              </w:rPr>
              <w:t>项目完成时间</w:t>
            </w:r>
          </w:p>
        </w:tc>
        <w:tc>
          <w:tcPr>
            <w:tcW w:w="6931" w:type="dxa"/>
            <w:vAlign w:val="center"/>
          </w:tcPr>
          <w:p w14:paraId="698B7F9E">
            <w:pPr>
              <w:pStyle w:val="44"/>
              <w:keepNext w:val="0"/>
              <w:keepLines w:val="0"/>
              <w:pageBreakBefore w:val="0"/>
              <w:kinsoku/>
              <w:wordWrap/>
              <w:overflowPunct/>
              <w:topLinePunct w:val="0"/>
              <w:bidi w:val="0"/>
              <w:spacing w:line="240" w:lineRule="exact"/>
              <w:ind w:left="210" w:leftChars="100"/>
              <w:jc w:val="both"/>
              <w:rPr>
                <w:rFonts w:hint="eastAsia" w:ascii="宋体" w:hAnsi="宋体" w:eastAsia="宋体" w:cs="宋体"/>
                <w:kern w:val="2"/>
                <w:sz w:val="18"/>
                <w:szCs w:val="18"/>
                <w:lang w:val="zh-CN" w:eastAsia="zh-CN" w:bidi="ar-SA"/>
              </w:rPr>
            </w:pPr>
            <w:r>
              <w:rPr>
                <w:rFonts w:hint="eastAsia" w:ascii="宋体" w:hAnsi="宋体" w:eastAsia="宋体" w:cs="宋体"/>
                <w:kern w:val="2"/>
                <w:sz w:val="18"/>
                <w:szCs w:val="18"/>
                <w:lang w:val="zh-CN" w:eastAsia="zh-CN" w:bidi="ar-SA"/>
              </w:rPr>
              <w:t>春季与秋季印刷品均须于开学前一周内100%送至学院指定位置；对于临时追加的印刷品，供应商应在收到订单后七日内完成印刷及送货。</w:t>
            </w:r>
          </w:p>
        </w:tc>
      </w:tr>
      <w:tr w14:paraId="278EC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75" w:hRule="atLeast"/>
          <w:jc w:val="center"/>
        </w:trPr>
        <w:tc>
          <w:tcPr>
            <w:tcW w:w="577" w:type="dxa"/>
            <w:vAlign w:val="center"/>
          </w:tcPr>
          <w:p w14:paraId="3401AACA">
            <w:pPr>
              <w:pStyle w:val="44"/>
              <w:keepNext w:val="0"/>
              <w:keepLines w:val="0"/>
              <w:pageBreakBefore w:val="0"/>
              <w:kinsoku/>
              <w:wordWrap/>
              <w:overflowPunct/>
              <w:topLinePunct w:val="0"/>
              <w:bidi w:val="0"/>
              <w:spacing w:line="240" w:lineRule="exact"/>
              <w:jc w:val="center"/>
              <w:rPr>
                <w:rFonts w:hint="eastAsia" w:ascii="宋体" w:hAnsi="宋体" w:eastAsia="宋体" w:cs="宋体"/>
                <w:kern w:val="2"/>
                <w:sz w:val="18"/>
                <w:szCs w:val="18"/>
                <w:lang w:val="zh-CN" w:eastAsia="zh-CN" w:bidi="ar-SA"/>
              </w:rPr>
            </w:pPr>
            <w:r>
              <w:rPr>
                <w:rFonts w:hint="eastAsia" w:ascii="宋体" w:hAnsi="宋体" w:eastAsia="宋体" w:cs="宋体"/>
                <w:kern w:val="2"/>
                <w:sz w:val="18"/>
                <w:szCs w:val="18"/>
                <w:lang w:val="zh-CN" w:eastAsia="zh-CN" w:bidi="ar-SA"/>
              </w:rPr>
              <w:t>2</w:t>
            </w:r>
          </w:p>
        </w:tc>
        <w:tc>
          <w:tcPr>
            <w:tcW w:w="1624" w:type="dxa"/>
            <w:vAlign w:val="center"/>
          </w:tcPr>
          <w:p w14:paraId="35E01B09">
            <w:pPr>
              <w:pStyle w:val="44"/>
              <w:keepNext w:val="0"/>
              <w:keepLines w:val="0"/>
              <w:pageBreakBefore w:val="0"/>
              <w:kinsoku/>
              <w:wordWrap/>
              <w:overflowPunct/>
              <w:topLinePunct w:val="0"/>
              <w:bidi w:val="0"/>
              <w:spacing w:line="240" w:lineRule="exact"/>
              <w:jc w:val="center"/>
              <w:rPr>
                <w:rFonts w:hint="eastAsia" w:ascii="宋体" w:hAnsi="宋体" w:eastAsia="宋体" w:cs="宋体"/>
                <w:kern w:val="2"/>
                <w:sz w:val="18"/>
                <w:szCs w:val="18"/>
                <w:lang w:val="zh-CN" w:eastAsia="zh-CN" w:bidi="ar-SA"/>
              </w:rPr>
            </w:pPr>
            <w:r>
              <w:rPr>
                <w:rFonts w:hint="eastAsia" w:ascii="宋体" w:hAnsi="宋体" w:eastAsia="宋体" w:cs="宋体"/>
                <w:kern w:val="2"/>
                <w:sz w:val="18"/>
                <w:szCs w:val="18"/>
                <w:lang w:val="zh-CN" w:eastAsia="zh-CN" w:bidi="ar-SA"/>
              </w:rPr>
              <w:t>项目实施地点</w:t>
            </w:r>
          </w:p>
        </w:tc>
        <w:tc>
          <w:tcPr>
            <w:tcW w:w="6931" w:type="dxa"/>
            <w:vAlign w:val="center"/>
          </w:tcPr>
          <w:p w14:paraId="5F2C35CD">
            <w:pPr>
              <w:pStyle w:val="44"/>
              <w:keepNext w:val="0"/>
              <w:keepLines w:val="0"/>
              <w:pageBreakBefore w:val="0"/>
              <w:kinsoku/>
              <w:wordWrap/>
              <w:overflowPunct/>
              <w:topLinePunct w:val="0"/>
              <w:bidi w:val="0"/>
              <w:spacing w:line="240" w:lineRule="exact"/>
              <w:ind w:left="210" w:leftChars="100"/>
              <w:jc w:val="both"/>
              <w:rPr>
                <w:rFonts w:hint="eastAsia" w:ascii="宋体" w:hAnsi="宋体" w:eastAsia="宋体" w:cs="宋体"/>
                <w:kern w:val="2"/>
                <w:sz w:val="18"/>
                <w:szCs w:val="18"/>
                <w:lang w:val="zh-CN" w:eastAsia="zh-CN" w:bidi="ar-SA"/>
              </w:rPr>
            </w:pPr>
            <w:r>
              <w:rPr>
                <w:rFonts w:hint="eastAsia" w:ascii="宋体" w:hAnsi="宋体" w:eastAsia="宋体" w:cs="宋体"/>
                <w:kern w:val="2"/>
                <w:sz w:val="18"/>
                <w:szCs w:val="18"/>
                <w:lang w:val="zh-CN" w:eastAsia="zh-CN" w:bidi="ar-SA"/>
              </w:rPr>
              <w:t>比选人指定地点</w:t>
            </w:r>
          </w:p>
        </w:tc>
      </w:tr>
      <w:tr w14:paraId="194912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4" w:hRule="atLeast"/>
          <w:jc w:val="center"/>
        </w:trPr>
        <w:tc>
          <w:tcPr>
            <w:tcW w:w="577" w:type="dxa"/>
            <w:vAlign w:val="center"/>
          </w:tcPr>
          <w:p w14:paraId="7AD5AD02">
            <w:pPr>
              <w:pStyle w:val="44"/>
              <w:keepNext w:val="0"/>
              <w:keepLines w:val="0"/>
              <w:pageBreakBefore w:val="0"/>
              <w:kinsoku/>
              <w:wordWrap/>
              <w:overflowPunct/>
              <w:topLinePunct w:val="0"/>
              <w:bidi w:val="0"/>
              <w:spacing w:line="240" w:lineRule="exact"/>
              <w:jc w:val="center"/>
              <w:rPr>
                <w:rFonts w:hint="eastAsia" w:ascii="宋体" w:hAnsi="宋体" w:eastAsia="宋体" w:cs="宋体"/>
                <w:kern w:val="2"/>
                <w:sz w:val="18"/>
                <w:szCs w:val="18"/>
                <w:lang w:val="zh-CN" w:eastAsia="zh-CN" w:bidi="ar-SA"/>
              </w:rPr>
            </w:pPr>
            <w:r>
              <w:rPr>
                <w:rFonts w:hint="eastAsia" w:ascii="宋体" w:hAnsi="宋体" w:eastAsia="宋体" w:cs="宋体"/>
                <w:kern w:val="2"/>
                <w:sz w:val="18"/>
                <w:szCs w:val="18"/>
                <w:lang w:val="zh-CN" w:eastAsia="zh-CN" w:bidi="ar-SA"/>
              </w:rPr>
              <w:t>3</w:t>
            </w:r>
          </w:p>
        </w:tc>
        <w:tc>
          <w:tcPr>
            <w:tcW w:w="1624" w:type="dxa"/>
            <w:vAlign w:val="center"/>
          </w:tcPr>
          <w:p w14:paraId="62B83322">
            <w:pPr>
              <w:pStyle w:val="44"/>
              <w:keepNext w:val="0"/>
              <w:keepLines w:val="0"/>
              <w:pageBreakBefore w:val="0"/>
              <w:kinsoku/>
              <w:wordWrap/>
              <w:overflowPunct/>
              <w:topLinePunct w:val="0"/>
              <w:bidi w:val="0"/>
              <w:spacing w:line="240" w:lineRule="exact"/>
              <w:jc w:val="center"/>
              <w:rPr>
                <w:rFonts w:hint="eastAsia" w:ascii="宋体" w:hAnsi="宋体" w:eastAsia="宋体" w:cs="宋体"/>
                <w:kern w:val="2"/>
                <w:sz w:val="18"/>
                <w:szCs w:val="18"/>
                <w:lang w:val="zh-CN" w:eastAsia="zh-CN" w:bidi="ar-SA"/>
              </w:rPr>
            </w:pPr>
            <w:r>
              <w:rPr>
                <w:rFonts w:hint="eastAsia" w:ascii="宋体" w:hAnsi="宋体" w:eastAsia="宋体" w:cs="宋体"/>
                <w:kern w:val="2"/>
                <w:sz w:val="18"/>
                <w:szCs w:val="18"/>
                <w:lang w:val="zh-CN" w:eastAsia="zh-CN" w:bidi="ar-SA"/>
              </w:rPr>
              <w:t>售后服务期</w:t>
            </w:r>
          </w:p>
        </w:tc>
        <w:tc>
          <w:tcPr>
            <w:tcW w:w="6931" w:type="dxa"/>
            <w:vAlign w:val="center"/>
          </w:tcPr>
          <w:p w14:paraId="25E1D5A4">
            <w:pPr>
              <w:pStyle w:val="44"/>
              <w:keepNext w:val="0"/>
              <w:keepLines w:val="0"/>
              <w:pageBreakBefore w:val="0"/>
              <w:kinsoku/>
              <w:wordWrap/>
              <w:overflowPunct/>
              <w:topLinePunct w:val="0"/>
              <w:bidi w:val="0"/>
              <w:spacing w:line="240" w:lineRule="exact"/>
              <w:ind w:left="210" w:leftChars="100"/>
              <w:jc w:val="both"/>
              <w:rPr>
                <w:rFonts w:hint="eastAsia" w:ascii="宋体" w:hAnsi="宋体" w:eastAsia="宋体" w:cs="宋体"/>
                <w:kern w:val="2"/>
                <w:sz w:val="18"/>
                <w:szCs w:val="18"/>
                <w:lang w:val="zh-CN" w:eastAsia="zh-CN" w:bidi="ar-SA"/>
              </w:rPr>
            </w:pPr>
            <w:r>
              <w:rPr>
                <w:rFonts w:hint="eastAsia" w:ascii="宋体" w:hAnsi="宋体" w:eastAsia="宋体" w:cs="宋体"/>
                <w:kern w:val="2"/>
                <w:sz w:val="18"/>
                <w:szCs w:val="18"/>
                <w:lang w:val="zh-CN" w:eastAsia="zh-CN" w:bidi="ar-SA"/>
              </w:rPr>
              <w:t>采购合同签订之日起</w:t>
            </w:r>
            <w:r>
              <w:rPr>
                <w:rFonts w:hint="eastAsia" w:ascii="宋体" w:hAnsi="宋体" w:eastAsia="宋体" w:cs="宋体"/>
                <w:kern w:val="2"/>
                <w:sz w:val="18"/>
                <w:szCs w:val="18"/>
                <w:lang w:val="en-US" w:eastAsia="zh-CN" w:bidi="ar-SA"/>
              </w:rPr>
              <w:t>1</w:t>
            </w:r>
            <w:r>
              <w:rPr>
                <w:rFonts w:hint="eastAsia" w:ascii="宋体" w:hAnsi="宋体" w:eastAsia="宋体" w:cs="宋体"/>
                <w:kern w:val="2"/>
                <w:sz w:val="18"/>
                <w:szCs w:val="18"/>
                <w:lang w:val="zh-CN" w:eastAsia="zh-CN" w:bidi="ar-SA"/>
              </w:rPr>
              <w:t>年</w:t>
            </w:r>
          </w:p>
        </w:tc>
      </w:tr>
      <w:tr w14:paraId="3FAA12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85" w:hRule="atLeast"/>
          <w:jc w:val="center"/>
        </w:trPr>
        <w:tc>
          <w:tcPr>
            <w:tcW w:w="577" w:type="dxa"/>
            <w:vAlign w:val="center"/>
          </w:tcPr>
          <w:p w14:paraId="720E56FD">
            <w:pPr>
              <w:pStyle w:val="44"/>
              <w:keepNext w:val="0"/>
              <w:keepLines w:val="0"/>
              <w:pageBreakBefore w:val="0"/>
              <w:kinsoku/>
              <w:wordWrap/>
              <w:overflowPunct/>
              <w:topLinePunct w:val="0"/>
              <w:bidi w:val="0"/>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4</w:t>
            </w:r>
          </w:p>
        </w:tc>
        <w:tc>
          <w:tcPr>
            <w:tcW w:w="1624" w:type="dxa"/>
            <w:vAlign w:val="center"/>
          </w:tcPr>
          <w:p w14:paraId="5BC66B4D">
            <w:pPr>
              <w:pStyle w:val="44"/>
              <w:keepNext w:val="0"/>
              <w:keepLines w:val="0"/>
              <w:pageBreakBefore w:val="0"/>
              <w:kinsoku/>
              <w:wordWrap/>
              <w:overflowPunct/>
              <w:topLinePunct w:val="0"/>
              <w:bidi w:val="0"/>
              <w:spacing w:line="240" w:lineRule="exact"/>
              <w:jc w:val="center"/>
              <w:rPr>
                <w:rFonts w:hint="eastAsia" w:ascii="宋体" w:hAnsi="宋体" w:eastAsia="宋体" w:cs="宋体"/>
                <w:kern w:val="2"/>
                <w:sz w:val="18"/>
                <w:szCs w:val="18"/>
                <w:lang w:val="zh-CN" w:eastAsia="zh-CN" w:bidi="ar-SA"/>
              </w:rPr>
            </w:pPr>
            <w:r>
              <w:rPr>
                <w:rFonts w:hint="eastAsia" w:ascii="宋体" w:hAnsi="宋体" w:eastAsia="宋体" w:cs="宋体"/>
                <w:kern w:val="2"/>
                <w:sz w:val="18"/>
                <w:szCs w:val="18"/>
                <w:lang w:val="zh-CN" w:eastAsia="zh-CN" w:bidi="ar-SA"/>
              </w:rPr>
              <w:t>报价</w:t>
            </w:r>
          </w:p>
        </w:tc>
        <w:tc>
          <w:tcPr>
            <w:tcW w:w="6931" w:type="dxa"/>
            <w:vAlign w:val="center"/>
          </w:tcPr>
          <w:p w14:paraId="236D9705">
            <w:pPr>
              <w:pStyle w:val="44"/>
              <w:keepNext w:val="0"/>
              <w:keepLines w:val="0"/>
              <w:pageBreakBefore w:val="0"/>
              <w:kinsoku/>
              <w:wordWrap/>
              <w:overflowPunct/>
              <w:topLinePunct w:val="0"/>
              <w:bidi w:val="0"/>
              <w:spacing w:line="240" w:lineRule="exact"/>
              <w:ind w:left="210" w:leftChars="100"/>
              <w:jc w:val="both"/>
              <w:rPr>
                <w:rFonts w:hint="eastAsia" w:ascii="宋体" w:hAnsi="宋体" w:eastAsia="宋体" w:cs="宋体"/>
                <w:kern w:val="2"/>
                <w:sz w:val="18"/>
                <w:szCs w:val="18"/>
                <w:lang w:val="zh-CN" w:eastAsia="zh-CN" w:bidi="ar-SA"/>
              </w:rPr>
            </w:pPr>
            <w:r>
              <w:rPr>
                <w:rFonts w:hint="eastAsia" w:ascii="宋体" w:hAnsi="宋体" w:eastAsia="宋体" w:cs="宋体"/>
                <w:kern w:val="2"/>
                <w:sz w:val="18"/>
                <w:szCs w:val="18"/>
                <w:lang w:val="zh-CN" w:eastAsia="zh-CN" w:bidi="ar-SA"/>
              </w:rPr>
              <w:t>报价应是最终用户验收合格后的总价，包括但不限于包装、运输、安装调试、保险、风险、所有税费、验收合格交付使用及保修期内保修服务与备用物件和比选文件规定的其它全部费用</w:t>
            </w:r>
          </w:p>
        </w:tc>
      </w:tr>
      <w:tr w14:paraId="7572F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577" w:type="dxa"/>
            <w:vAlign w:val="center"/>
          </w:tcPr>
          <w:p w14:paraId="7E6E7552">
            <w:pPr>
              <w:pStyle w:val="44"/>
              <w:keepNext w:val="0"/>
              <w:keepLines w:val="0"/>
              <w:pageBreakBefore w:val="0"/>
              <w:kinsoku/>
              <w:wordWrap/>
              <w:overflowPunct/>
              <w:topLinePunct w:val="0"/>
              <w:bidi w:val="0"/>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w:t>
            </w:r>
          </w:p>
        </w:tc>
        <w:tc>
          <w:tcPr>
            <w:tcW w:w="1624" w:type="dxa"/>
            <w:vAlign w:val="center"/>
          </w:tcPr>
          <w:p w14:paraId="2765E54E">
            <w:pPr>
              <w:pStyle w:val="44"/>
              <w:keepNext w:val="0"/>
              <w:keepLines w:val="0"/>
              <w:pageBreakBefore w:val="0"/>
              <w:kinsoku/>
              <w:wordWrap/>
              <w:overflowPunct/>
              <w:topLinePunct w:val="0"/>
              <w:bidi w:val="0"/>
              <w:spacing w:line="240" w:lineRule="exact"/>
              <w:jc w:val="center"/>
              <w:rPr>
                <w:rFonts w:hint="eastAsia" w:ascii="宋体" w:hAnsi="宋体" w:eastAsia="宋体" w:cs="宋体"/>
                <w:kern w:val="2"/>
                <w:sz w:val="18"/>
                <w:szCs w:val="18"/>
                <w:lang w:val="zh-CN" w:eastAsia="zh-CN" w:bidi="ar-SA"/>
              </w:rPr>
            </w:pPr>
            <w:r>
              <w:rPr>
                <w:rFonts w:hint="eastAsia" w:ascii="宋体" w:hAnsi="宋体" w:eastAsia="宋体" w:cs="宋体"/>
                <w:kern w:val="2"/>
                <w:sz w:val="18"/>
                <w:szCs w:val="18"/>
                <w:lang w:val="zh-CN" w:eastAsia="zh-CN" w:bidi="ar-SA"/>
              </w:rPr>
              <w:t>合同价款支付</w:t>
            </w:r>
          </w:p>
        </w:tc>
        <w:tc>
          <w:tcPr>
            <w:tcW w:w="6931" w:type="dxa"/>
            <w:vAlign w:val="center"/>
          </w:tcPr>
          <w:p w14:paraId="635BFF53">
            <w:pPr>
              <w:pStyle w:val="44"/>
              <w:keepNext w:val="0"/>
              <w:keepLines w:val="0"/>
              <w:pageBreakBefore w:val="0"/>
              <w:kinsoku/>
              <w:wordWrap/>
              <w:overflowPunct/>
              <w:topLinePunct w:val="0"/>
              <w:bidi w:val="0"/>
              <w:spacing w:line="240" w:lineRule="exact"/>
              <w:ind w:firstLine="180" w:firstLineChars="100"/>
              <w:jc w:val="both"/>
              <w:rPr>
                <w:rFonts w:hint="eastAsia" w:ascii="宋体" w:hAnsi="宋体" w:eastAsia="宋体" w:cs="宋体"/>
                <w:kern w:val="2"/>
                <w:sz w:val="18"/>
                <w:szCs w:val="18"/>
                <w:lang w:val="zh-CN" w:eastAsia="zh-CN" w:bidi="ar-SA"/>
              </w:rPr>
            </w:pPr>
            <w:r>
              <w:rPr>
                <w:rFonts w:hint="eastAsia" w:ascii="宋体" w:hAnsi="宋体" w:eastAsia="宋体" w:cs="宋体"/>
                <w:kern w:val="2"/>
                <w:sz w:val="18"/>
                <w:szCs w:val="18"/>
                <w:lang w:val="zh-CN" w:eastAsia="zh-CN" w:bidi="ar-SA"/>
              </w:rPr>
              <w:t>（</w:t>
            </w:r>
            <w:r>
              <w:rPr>
                <w:rFonts w:hint="eastAsia" w:ascii="宋体" w:hAnsi="宋体" w:eastAsia="宋体" w:cs="宋体"/>
                <w:kern w:val="2"/>
                <w:sz w:val="18"/>
                <w:szCs w:val="18"/>
                <w:lang w:val="en-US" w:eastAsia="zh-CN" w:bidi="ar-SA"/>
              </w:rPr>
              <w:t>1</w:t>
            </w:r>
            <w:r>
              <w:rPr>
                <w:rFonts w:hint="eastAsia" w:ascii="宋体" w:hAnsi="宋体" w:eastAsia="宋体" w:cs="宋体"/>
                <w:kern w:val="2"/>
                <w:sz w:val="18"/>
                <w:szCs w:val="18"/>
                <w:lang w:val="zh-CN" w:eastAsia="zh-CN" w:bidi="ar-SA"/>
              </w:rPr>
              <w:t>）春季印刷品在当年5月前完成付款，秋季印刷品在当年12月前完成付款，临时追加的印刷品合并到上述两个时段一并付款。</w:t>
            </w:r>
          </w:p>
          <w:p w14:paraId="0D6BE381">
            <w:pPr>
              <w:pStyle w:val="44"/>
              <w:keepNext w:val="0"/>
              <w:keepLines w:val="0"/>
              <w:pageBreakBefore w:val="0"/>
              <w:kinsoku/>
              <w:wordWrap/>
              <w:overflowPunct/>
              <w:topLinePunct w:val="0"/>
              <w:bidi w:val="0"/>
              <w:spacing w:line="240" w:lineRule="exact"/>
              <w:ind w:left="210" w:leftChars="10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zh-CN" w:eastAsia="zh-CN" w:bidi="ar-SA"/>
              </w:rPr>
              <w:t>（</w:t>
            </w:r>
            <w:r>
              <w:rPr>
                <w:rFonts w:hint="eastAsia" w:ascii="宋体" w:hAnsi="宋体" w:eastAsia="宋体" w:cs="宋体"/>
                <w:kern w:val="2"/>
                <w:sz w:val="18"/>
                <w:szCs w:val="18"/>
                <w:lang w:val="en-US" w:eastAsia="zh-CN" w:bidi="ar-SA"/>
              </w:rPr>
              <w:t>2</w:t>
            </w:r>
            <w:r>
              <w:rPr>
                <w:rFonts w:hint="eastAsia" w:ascii="宋体" w:hAnsi="宋体" w:eastAsia="宋体" w:cs="宋体"/>
                <w:kern w:val="2"/>
                <w:sz w:val="18"/>
                <w:szCs w:val="18"/>
                <w:lang w:val="zh-CN" w:eastAsia="zh-CN" w:bidi="ar-SA"/>
              </w:rPr>
              <w:t>）本项目未支付的合同价款不计利息</w:t>
            </w:r>
          </w:p>
        </w:tc>
      </w:tr>
      <w:tr w14:paraId="4B0405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577" w:type="dxa"/>
            <w:vAlign w:val="center"/>
          </w:tcPr>
          <w:p w14:paraId="55337CC2">
            <w:pPr>
              <w:pStyle w:val="44"/>
              <w:keepNext w:val="0"/>
              <w:keepLines w:val="0"/>
              <w:pageBreakBefore w:val="0"/>
              <w:kinsoku/>
              <w:wordWrap/>
              <w:overflowPunct/>
              <w:topLinePunct w:val="0"/>
              <w:bidi w:val="0"/>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6</w:t>
            </w:r>
          </w:p>
        </w:tc>
        <w:tc>
          <w:tcPr>
            <w:tcW w:w="1624" w:type="dxa"/>
            <w:vAlign w:val="center"/>
          </w:tcPr>
          <w:p w14:paraId="3A63F3DD">
            <w:pPr>
              <w:pStyle w:val="44"/>
              <w:keepNext w:val="0"/>
              <w:keepLines w:val="0"/>
              <w:pageBreakBefore w:val="0"/>
              <w:kinsoku/>
              <w:wordWrap/>
              <w:overflowPunct/>
              <w:topLinePunct w:val="0"/>
              <w:bidi w:val="0"/>
              <w:spacing w:line="240" w:lineRule="exact"/>
              <w:jc w:val="center"/>
              <w:rPr>
                <w:rFonts w:hint="eastAsia" w:ascii="宋体" w:hAnsi="宋体" w:eastAsia="宋体" w:cs="宋体"/>
                <w:kern w:val="2"/>
                <w:sz w:val="18"/>
                <w:szCs w:val="18"/>
                <w:lang w:val="zh-CN" w:eastAsia="zh-CN" w:bidi="ar-SA"/>
              </w:rPr>
            </w:pPr>
            <w:r>
              <w:rPr>
                <w:rFonts w:hint="eastAsia" w:ascii="宋体" w:hAnsi="宋体" w:eastAsia="宋体" w:cs="宋体"/>
                <w:kern w:val="2"/>
                <w:sz w:val="18"/>
                <w:szCs w:val="18"/>
                <w:lang w:val="zh-CN" w:eastAsia="zh-CN" w:bidi="ar-SA"/>
              </w:rPr>
              <w:t>履约验收</w:t>
            </w:r>
          </w:p>
        </w:tc>
        <w:tc>
          <w:tcPr>
            <w:tcW w:w="6931" w:type="dxa"/>
            <w:vAlign w:val="center"/>
          </w:tcPr>
          <w:p w14:paraId="3BE26D7D">
            <w:pPr>
              <w:pStyle w:val="44"/>
              <w:keepNext w:val="0"/>
              <w:keepLines w:val="0"/>
              <w:pageBreakBefore w:val="0"/>
              <w:kinsoku/>
              <w:wordWrap/>
              <w:overflowPunct/>
              <w:topLinePunct w:val="0"/>
              <w:bidi w:val="0"/>
              <w:spacing w:line="240" w:lineRule="exact"/>
              <w:ind w:left="210" w:leftChars="100"/>
              <w:jc w:val="both"/>
              <w:rPr>
                <w:rFonts w:hint="eastAsia" w:ascii="宋体" w:hAnsi="宋体" w:eastAsia="宋体" w:cs="宋体"/>
                <w:kern w:val="2"/>
                <w:sz w:val="18"/>
                <w:szCs w:val="18"/>
                <w:lang w:val="zh-CN" w:eastAsia="zh-CN" w:bidi="ar-SA"/>
              </w:rPr>
            </w:pPr>
            <w:r>
              <w:rPr>
                <w:rFonts w:hint="eastAsia" w:ascii="宋体" w:hAnsi="宋体" w:eastAsia="宋体" w:cs="宋体"/>
                <w:kern w:val="2"/>
                <w:sz w:val="18"/>
                <w:szCs w:val="18"/>
                <w:lang w:val="zh-CN" w:eastAsia="zh-CN" w:bidi="ar-SA"/>
              </w:rPr>
              <w:t>参照《财政部关于进一步加强政府采购需求和履约验收管理的指导意见》（财库〔2016〕205号）《政府采购需求管理办法》（财库〔2021〕22号）等相关法律法规的要求进行履约验收</w:t>
            </w:r>
          </w:p>
        </w:tc>
      </w:tr>
      <w:tr w14:paraId="4095CA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577" w:type="dxa"/>
            <w:vAlign w:val="center"/>
          </w:tcPr>
          <w:p w14:paraId="19D3EB12">
            <w:pPr>
              <w:pStyle w:val="44"/>
              <w:keepNext w:val="0"/>
              <w:keepLines w:val="0"/>
              <w:pageBreakBefore w:val="0"/>
              <w:kinsoku/>
              <w:wordWrap/>
              <w:overflowPunct/>
              <w:topLinePunct w:val="0"/>
              <w:bidi w:val="0"/>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7</w:t>
            </w:r>
          </w:p>
        </w:tc>
        <w:tc>
          <w:tcPr>
            <w:tcW w:w="1624" w:type="dxa"/>
            <w:vAlign w:val="center"/>
          </w:tcPr>
          <w:p w14:paraId="6253C733">
            <w:pPr>
              <w:pStyle w:val="44"/>
              <w:keepNext w:val="0"/>
              <w:keepLines w:val="0"/>
              <w:pageBreakBefore w:val="0"/>
              <w:kinsoku/>
              <w:wordWrap/>
              <w:overflowPunct/>
              <w:topLinePunct w:val="0"/>
              <w:bidi w:val="0"/>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保险</w:t>
            </w:r>
          </w:p>
        </w:tc>
        <w:tc>
          <w:tcPr>
            <w:tcW w:w="6931" w:type="dxa"/>
            <w:vAlign w:val="center"/>
          </w:tcPr>
          <w:p w14:paraId="048CACBD">
            <w:pPr>
              <w:pStyle w:val="44"/>
              <w:keepNext w:val="0"/>
              <w:keepLines w:val="0"/>
              <w:pageBreakBefore w:val="0"/>
              <w:kinsoku/>
              <w:wordWrap/>
              <w:overflowPunct/>
              <w:topLinePunct w:val="0"/>
              <w:bidi w:val="0"/>
              <w:spacing w:line="240" w:lineRule="exact"/>
              <w:ind w:left="210" w:leftChars="100"/>
              <w:jc w:val="both"/>
              <w:rPr>
                <w:rFonts w:hint="eastAsia" w:ascii="宋体" w:hAnsi="宋体" w:eastAsia="宋体" w:cs="宋体"/>
                <w:kern w:val="2"/>
                <w:sz w:val="18"/>
                <w:szCs w:val="18"/>
                <w:lang w:val="zh-CN" w:eastAsia="zh-CN" w:bidi="ar-SA"/>
              </w:rPr>
            </w:pPr>
            <w:r>
              <w:rPr>
                <w:rFonts w:hint="eastAsia" w:ascii="宋体" w:hAnsi="宋体" w:eastAsia="宋体" w:cs="宋体"/>
                <w:kern w:val="2"/>
                <w:sz w:val="18"/>
                <w:szCs w:val="18"/>
                <w:lang w:val="en-US" w:eastAsia="zh-CN" w:bidi="ar-SA"/>
              </w:rPr>
              <w:t>比选申请人自行运输标的物或委托承运人运输的，应为该批货物购买货物运输保险及运输工具航程保险，其损毁、灭失的风险自合同成立时起由比选申请人承担。</w:t>
            </w:r>
          </w:p>
        </w:tc>
      </w:tr>
    </w:tbl>
    <w:p w14:paraId="09E9F359">
      <w:pPr>
        <w:numPr>
          <w:ilvl w:val="0"/>
          <w:numId w:val="2"/>
        </w:numPr>
        <w:spacing w:line="500" w:lineRule="exact"/>
        <w:ind w:left="0" w:leftChars="0" w:firstLine="480" w:firstLineChars="200"/>
        <w:jc w:val="left"/>
        <w:rPr>
          <w:rFonts w:ascii="宋体" w:hAnsi="宋体" w:eastAsia="宋体" w:cs="Times New Roman"/>
          <w:sz w:val="24"/>
          <w:szCs w:val="24"/>
        </w:rPr>
      </w:pPr>
      <w:r>
        <w:rPr>
          <w:rFonts w:hint="eastAsia" w:ascii="宋体" w:hAnsi="宋体" w:eastAsia="宋体" w:cs="Times New Roman"/>
          <w:sz w:val="24"/>
          <w:szCs w:val="24"/>
        </w:rPr>
        <w:br w:type="page"/>
      </w:r>
    </w:p>
    <w:p w14:paraId="77675A34">
      <w:pPr>
        <w:pStyle w:val="3"/>
        <w:spacing w:before="0" w:after="0" w:line="400" w:lineRule="exact"/>
        <w:ind w:firstLine="2530" w:firstLineChars="700"/>
        <w:rPr>
          <w:rFonts w:ascii="宋体" w:hAnsi="宋体" w:eastAsia="宋体"/>
          <w:sz w:val="36"/>
          <w:szCs w:val="36"/>
        </w:rPr>
      </w:pPr>
      <w:r>
        <w:rPr>
          <w:rFonts w:hint="eastAsia" w:ascii="宋体" w:hAnsi="宋体" w:eastAsia="宋体"/>
          <w:sz w:val="36"/>
          <w:szCs w:val="36"/>
        </w:rPr>
        <w:t>第五章 比选评审办法</w:t>
      </w:r>
      <w:bookmarkEnd w:id="25"/>
    </w:p>
    <w:p w14:paraId="6162AD88">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一、总则</w:t>
      </w:r>
    </w:p>
    <w:p w14:paraId="37E452D4">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14:paraId="54641122">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14:paraId="1A9BC32B">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14:paraId="431A5FB2">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14:paraId="5BC371BF">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14:paraId="1DB6C1BE">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6" w:name="_Toc217446098"/>
      <w:r>
        <w:rPr>
          <w:rFonts w:hint="eastAsia" w:ascii="宋体" w:hAnsi="宋体" w:eastAsia="宋体"/>
          <w:sz w:val="24"/>
          <w:szCs w:val="24"/>
        </w:rPr>
        <w:t>。</w:t>
      </w:r>
    </w:p>
    <w:p w14:paraId="35DD08A1">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26"/>
    </w:p>
    <w:p w14:paraId="1D17CAB3">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14:paraId="7F6490D6">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14:paraId="64C52FB1">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6EF56E40">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14:paraId="1054AA6A">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14:paraId="6F62494E">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14:paraId="690B104A">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14:paraId="7A46440B">
      <w:pPr>
        <w:spacing w:line="360" w:lineRule="auto"/>
        <w:ind w:firstLine="705" w:firstLineChars="196"/>
        <w:rPr>
          <w:rFonts w:ascii="宋体" w:hAnsi="宋体" w:eastAsia="宋体"/>
          <w:bCs/>
          <w:sz w:val="36"/>
          <w:szCs w:val="36"/>
        </w:rPr>
      </w:pPr>
    </w:p>
    <w:p w14:paraId="6AA3E705">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三、比选评审办法</w:t>
      </w:r>
    </w:p>
    <w:p w14:paraId="1B5826C0">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本次比选采用综合评分法。 </w:t>
      </w:r>
    </w:p>
    <w:p w14:paraId="6B9B9735">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四、评分办法说明</w:t>
      </w:r>
    </w:p>
    <w:p w14:paraId="5AF57E91">
      <w:pPr>
        <w:spacing w:line="360" w:lineRule="auto"/>
        <w:ind w:firstLine="470" w:firstLineChars="196"/>
        <w:rPr>
          <w:rFonts w:ascii="宋体" w:hAnsi="宋体" w:eastAsia="宋体"/>
          <w:sz w:val="24"/>
          <w:szCs w:val="24"/>
        </w:rPr>
      </w:pPr>
      <w:r>
        <w:rPr>
          <w:rFonts w:hint="eastAsia" w:ascii="宋体" w:hAnsi="宋体" w:eastAsia="宋体"/>
          <w:sz w:val="24"/>
          <w:szCs w:val="24"/>
        </w:rPr>
        <w:t>对各申请文件进行详细评审打分，满分为 100 分。各申请人所有评价指标得分之和为该申请人的综合得分。</w:t>
      </w:r>
    </w:p>
    <w:p w14:paraId="3323C5DE">
      <w:pPr>
        <w:spacing w:line="360" w:lineRule="auto"/>
        <w:ind w:firstLine="470" w:firstLineChars="196"/>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详细评分标准如下表：</w:t>
      </w:r>
    </w:p>
    <w:tbl>
      <w:tblPr>
        <w:tblStyle w:val="24"/>
        <w:tblpPr w:leftFromText="180" w:rightFromText="180" w:vertAnchor="text" w:horzAnchor="page" w:tblpX="1070" w:tblpY="448"/>
        <w:tblOverlap w:val="never"/>
        <w:tblW w:w="9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
        <w:gridCol w:w="903"/>
        <w:gridCol w:w="690"/>
        <w:gridCol w:w="7647"/>
      </w:tblGrid>
      <w:tr w14:paraId="7B2F1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14" w:type="dxa"/>
            <w:shd w:val="clear" w:color="auto" w:fill="auto"/>
            <w:vAlign w:val="center"/>
          </w:tcPr>
          <w:p w14:paraId="3055CB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b/>
                <w:color w:val="auto"/>
                <w:sz w:val="18"/>
                <w:szCs w:val="18"/>
                <w:highlight w:val="none"/>
              </w:rPr>
            </w:pPr>
            <w:r>
              <w:rPr>
                <w:rFonts w:hint="eastAsia" w:ascii="仿宋" w:hAnsi="仿宋" w:eastAsia="仿宋"/>
                <w:b/>
                <w:color w:val="auto"/>
                <w:sz w:val="18"/>
                <w:szCs w:val="18"/>
                <w:highlight w:val="none"/>
              </w:rPr>
              <w:t>序号</w:t>
            </w:r>
          </w:p>
        </w:tc>
        <w:tc>
          <w:tcPr>
            <w:tcW w:w="903" w:type="dxa"/>
            <w:shd w:val="clear" w:color="auto" w:fill="auto"/>
            <w:vAlign w:val="center"/>
          </w:tcPr>
          <w:p w14:paraId="38BC34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
                <w:color w:val="auto"/>
                <w:sz w:val="18"/>
                <w:szCs w:val="18"/>
                <w:highlight w:val="none"/>
              </w:rPr>
            </w:pPr>
            <w:r>
              <w:rPr>
                <w:rFonts w:hint="eastAsia" w:ascii="仿宋" w:hAnsi="仿宋" w:eastAsia="仿宋"/>
                <w:b/>
                <w:color w:val="auto"/>
                <w:sz w:val="18"/>
                <w:szCs w:val="18"/>
                <w:highlight w:val="none"/>
              </w:rPr>
              <w:t>评分</w:t>
            </w:r>
          </w:p>
          <w:p w14:paraId="3D2F0D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b/>
                <w:color w:val="auto"/>
                <w:sz w:val="18"/>
                <w:szCs w:val="18"/>
                <w:highlight w:val="none"/>
              </w:rPr>
            </w:pPr>
            <w:r>
              <w:rPr>
                <w:rFonts w:hint="eastAsia" w:ascii="仿宋" w:hAnsi="仿宋" w:eastAsia="仿宋"/>
                <w:b/>
                <w:color w:val="auto"/>
                <w:sz w:val="18"/>
                <w:szCs w:val="18"/>
                <w:highlight w:val="none"/>
              </w:rPr>
              <w:t>因素</w:t>
            </w:r>
          </w:p>
        </w:tc>
        <w:tc>
          <w:tcPr>
            <w:tcW w:w="690" w:type="dxa"/>
            <w:shd w:val="clear" w:color="auto" w:fill="auto"/>
            <w:vAlign w:val="center"/>
          </w:tcPr>
          <w:p w14:paraId="6BE971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b/>
                <w:color w:val="auto"/>
                <w:sz w:val="18"/>
                <w:szCs w:val="18"/>
                <w:highlight w:val="none"/>
              </w:rPr>
            </w:pPr>
            <w:r>
              <w:rPr>
                <w:rFonts w:hint="eastAsia" w:ascii="仿宋" w:hAnsi="仿宋" w:eastAsia="仿宋"/>
                <w:b/>
                <w:color w:val="auto"/>
                <w:sz w:val="18"/>
                <w:szCs w:val="18"/>
                <w:highlight w:val="none"/>
              </w:rPr>
              <w:t>分值</w:t>
            </w:r>
          </w:p>
        </w:tc>
        <w:tc>
          <w:tcPr>
            <w:tcW w:w="7647" w:type="dxa"/>
            <w:shd w:val="clear" w:color="auto" w:fill="auto"/>
            <w:vAlign w:val="center"/>
          </w:tcPr>
          <w:p w14:paraId="43767C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b/>
                <w:color w:val="auto"/>
                <w:sz w:val="18"/>
                <w:szCs w:val="18"/>
                <w:highlight w:val="none"/>
              </w:rPr>
            </w:pPr>
            <w:r>
              <w:rPr>
                <w:rFonts w:hint="eastAsia" w:ascii="仿宋" w:hAnsi="仿宋" w:eastAsia="仿宋"/>
                <w:b/>
                <w:color w:val="auto"/>
                <w:sz w:val="18"/>
                <w:szCs w:val="18"/>
                <w:highlight w:val="none"/>
              </w:rPr>
              <w:t>评分标准</w:t>
            </w:r>
          </w:p>
        </w:tc>
      </w:tr>
      <w:tr w14:paraId="0583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4" w:type="dxa"/>
            <w:shd w:val="clear" w:color="auto" w:fill="auto"/>
            <w:vAlign w:val="center"/>
          </w:tcPr>
          <w:p w14:paraId="555ED342">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rPr>
              <w:t>1</w:t>
            </w:r>
          </w:p>
        </w:tc>
        <w:tc>
          <w:tcPr>
            <w:tcW w:w="903" w:type="dxa"/>
            <w:shd w:val="clear" w:color="auto" w:fill="auto"/>
            <w:vAlign w:val="center"/>
          </w:tcPr>
          <w:p w14:paraId="5C4FA55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olor w:val="auto"/>
                <w:sz w:val="18"/>
                <w:szCs w:val="18"/>
                <w:highlight w:val="none"/>
                <w:lang w:eastAsia="zh-CN"/>
              </w:rPr>
            </w:pPr>
            <w:r>
              <w:rPr>
                <w:rFonts w:hint="eastAsia" w:ascii="宋体" w:hAnsi="宋体" w:eastAsia="宋体"/>
                <w:color w:val="auto"/>
                <w:sz w:val="18"/>
                <w:szCs w:val="18"/>
                <w:highlight w:val="none"/>
                <w:lang w:val="en-US" w:eastAsia="zh-CN"/>
              </w:rPr>
              <w:t>报价</w:t>
            </w:r>
          </w:p>
        </w:tc>
        <w:tc>
          <w:tcPr>
            <w:tcW w:w="690" w:type="dxa"/>
            <w:shd w:val="clear" w:color="auto" w:fill="auto"/>
            <w:vAlign w:val="center"/>
          </w:tcPr>
          <w:p w14:paraId="5A6EE34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lang w:val="en-US" w:eastAsia="zh-CN"/>
              </w:rPr>
              <w:t>30分</w:t>
            </w:r>
          </w:p>
        </w:tc>
        <w:tc>
          <w:tcPr>
            <w:tcW w:w="7647" w:type="dxa"/>
            <w:shd w:val="clear" w:color="auto" w:fill="auto"/>
            <w:vAlign w:val="center"/>
          </w:tcPr>
          <w:p w14:paraId="3B0D9FB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olor w:val="auto"/>
                <w:sz w:val="18"/>
                <w:szCs w:val="18"/>
                <w:highlight w:val="none"/>
                <w:lang w:val="en-US" w:eastAsia="zh-CN"/>
              </w:rPr>
            </w:pPr>
            <w:r>
              <w:rPr>
                <w:rFonts w:hint="eastAsia" w:ascii="宋体" w:hAnsi="宋体" w:eastAsia="宋体"/>
                <w:color w:val="auto"/>
                <w:sz w:val="18"/>
                <w:szCs w:val="18"/>
                <w:highlight w:val="none"/>
                <w:lang w:val="en-US" w:eastAsia="zh-CN"/>
              </w:rPr>
              <w:t>满足比选文件要求且比选报价最低的为评审基准价，其价格分为满分。</w:t>
            </w:r>
          </w:p>
          <w:p w14:paraId="7B06E68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lang w:val="en-US" w:eastAsia="zh-CN"/>
              </w:rPr>
              <w:t>其他报价得分=(评审基准价／比选报价)*30</w:t>
            </w:r>
          </w:p>
        </w:tc>
      </w:tr>
      <w:tr w14:paraId="7502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14" w:type="dxa"/>
            <w:shd w:val="clear" w:color="auto" w:fill="auto"/>
            <w:vAlign w:val="center"/>
          </w:tcPr>
          <w:p w14:paraId="4A7C803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lang w:val="en-US" w:eastAsia="zh-CN"/>
              </w:rPr>
              <w:t>2</w:t>
            </w:r>
          </w:p>
        </w:tc>
        <w:tc>
          <w:tcPr>
            <w:tcW w:w="903" w:type="dxa"/>
            <w:shd w:val="clear" w:color="auto" w:fill="auto"/>
            <w:vAlign w:val="center"/>
          </w:tcPr>
          <w:p w14:paraId="5F3758B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lang w:val="en-US" w:eastAsia="zh-CN"/>
              </w:rPr>
              <w:t>质量保障</w:t>
            </w:r>
            <w:r>
              <w:rPr>
                <w:rFonts w:hint="eastAsia" w:ascii="宋体" w:hAnsi="宋体" w:eastAsia="宋体"/>
                <w:color w:val="auto"/>
                <w:sz w:val="18"/>
                <w:szCs w:val="18"/>
                <w:highlight w:val="none"/>
              </w:rPr>
              <w:t>方案</w:t>
            </w:r>
          </w:p>
        </w:tc>
        <w:tc>
          <w:tcPr>
            <w:tcW w:w="690" w:type="dxa"/>
            <w:shd w:val="clear" w:color="auto" w:fill="auto"/>
            <w:vAlign w:val="center"/>
          </w:tcPr>
          <w:p w14:paraId="5B6C709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lang w:val="en-US" w:eastAsia="zh-CN"/>
              </w:rPr>
              <w:t>12分</w:t>
            </w:r>
          </w:p>
        </w:tc>
        <w:tc>
          <w:tcPr>
            <w:tcW w:w="7647" w:type="dxa"/>
            <w:shd w:val="clear" w:color="auto" w:fill="auto"/>
            <w:vAlign w:val="center"/>
          </w:tcPr>
          <w:p w14:paraId="0EB70CD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olor w:val="auto"/>
                <w:sz w:val="18"/>
                <w:szCs w:val="18"/>
                <w:highlight w:val="none"/>
                <w:lang w:val="en-US" w:eastAsia="zh-CN"/>
              </w:rPr>
            </w:pPr>
            <w:r>
              <w:rPr>
                <w:rFonts w:hint="eastAsia" w:ascii="宋体" w:hAnsi="宋体" w:eastAsia="宋体"/>
                <w:color w:val="auto"/>
                <w:sz w:val="18"/>
                <w:szCs w:val="18"/>
                <w:highlight w:val="none"/>
                <w:lang w:val="en-US" w:eastAsia="zh-CN"/>
              </w:rPr>
              <w:t>根据比选申请人提供的质量保障（包括印刷工艺、设计排版、编辑校对、印刷纸张、油墨、质检）等具体实施方案进行综合评审。内容齐全且无缺陷得12分。每缺失一项内容扣2分，每有一处存在缺陷，扣1分,扣完为止。</w:t>
            </w:r>
          </w:p>
          <w:p w14:paraId="4A6EBBE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olor w:val="auto"/>
                <w:sz w:val="18"/>
                <w:szCs w:val="18"/>
                <w:highlight w:val="none"/>
                <w:lang w:val="en-US" w:eastAsia="zh-CN"/>
              </w:rPr>
            </w:pPr>
            <w:r>
              <w:rPr>
                <w:rFonts w:hint="eastAsia" w:ascii="宋体" w:hAnsi="宋体" w:eastAsia="宋体"/>
                <w:color w:val="auto"/>
                <w:sz w:val="18"/>
                <w:szCs w:val="18"/>
                <w:highlight w:val="none"/>
                <w:lang w:val="en-US" w:eastAsia="zh-CN"/>
              </w:rPr>
              <w:t>缺陷是指：与实际情况不符、夸大不合理、不符合采购人实际需求等任意一种情形。</w:t>
            </w:r>
          </w:p>
        </w:tc>
      </w:tr>
      <w:tr w14:paraId="1E10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4" w:type="dxa"/>
            <w:shd w:val="clear" w:color="auto" w:fill="auto"/>
            <w:vAlign w:val="center"/>
          </w:tcPr>
          <w:p w14:paraId="15AB190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olor w:val="auto"/>
                <w:sz w:val="18"/>
                <w:szCs w:val="18"/>
                <w:highlight w:val="none"/>
                <w:lang w:val="en-US" w:eastAsia="zh-CN"/>
              </w:rPr>
            </w:pPr>
            <w:r>
              <w:rPr>
                <w:rFonts w:hint="eastAsia" w:ascii="宋体" w:hAnsi="宋体" w:eastAsia="宋体"/>
                <w:color w:val="auto"/>
                <w:sz w:val="18"/>
                <w:szCs w:val="18"/>
                <w:highlight w:val="none"/>
                <w:lang w:val="en-US" w:eastAsia="zh-CN"/>
              </w:rPr>
              <w:t>3</w:t>
            </w:r>
          </w:p>
        </w:tc>
        <w:tc>
          <w:tcPr>
            <w:tcW w:w="903" w:type="dxa"/>
            <w:shd w:val="clear" w:color="auto" w:fill="auto"/>
            <w:vAlign w:val="center"/>
          </w:tcPr>
          <w:p w14:paraId="66B56A6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olor w:val="auto"/>
                <w:sz w:val="18"/>
                <w:szCs w:val="18"/>
                <w:highlight w:val="none"/>
                <w:lang w:val="en-US" w:eastAsia="zh-CN"/>
              </w:rPr>
            </w:pPr>
            <w:r>
              <w:rPr>
                <w:rFonts w:hint="eastAsia" w:ascii="宋体" w:hAnsi="宋体" w:eastAsia="宋体"/>
                <w:color w:val="auto"/>
                <w:sz w:val="18"/>
                <w:szCs w:val="18"/>
                <w:highlight w:val="none"/>
                <w:lang w:val="en-US" w:eastAsia="zh-CN"/>
              </w:rPr>
              <w:t>服务</w:t>
            </w:r>
          </w:p>
          <w:p w14:paraId="48ABE12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lang w:val="en-US" w:eastAsia="zh-CN"/>
              </w:rPr>
              <w:t>方案</w:t>
            </w:r>
          </w:p>
        </w:tc>
        <w:tc>
          <w:tcPr>
            <w:tcW w:w="690" w:type="dxa"/>
            <w:shd w:val="clear" w:color="auto" w:fill="auto"/>
            <w:vAlign w:val="center"/>
          </w:tcPr>
          <w:p w14:paraId="45D280E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lang w:val="en-US" w:eastAsia="zh-CN"/>
              </w:rPr>
              <w:t>20分</w:t>
            </w:r>
          </w:p>
        </w:tc>
        <w:tc>
          <w:tcPr>
            <w:tcW w:w="7647" w:type="dxa"/>
            <w:shd w:val="clear" w:color="auto" w:fill="auto"/>
            <w:vAlign w:val="center"/>
          </w:tcPr>
          <w:p w14:paraId="4852EC2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olor w:val="auto"/>
                <w:sz w:val="18"/>
                <w:szCs w:val="18"/>
                <w:highlight w:val="none"/>
                <w:lang w:val="en-US" w:eastAsia="zh-CN"/>
              </w:rPr>
            </w:pPr>
            <w:r>
              <w:rPr>
                <w:rFonts w:hint="default" w:ascii="宋体" w:hAnsi="宋体" w:eastAsia="宋体"/>
                <w:color w:val="auto"/>
                <w:sz w:val="18"/>
                <w:szCs w:val="18"/>
                <w:highlight w:val="none"/>
                <w:lang w:val="en-US" w:eastAsia="zh-CN"/>
              </w:rPr>
              <w:t>根据</w:t>
            </w:r>
            <w:r>
              <w:rPr>
                <w:rFonts w:hint="eastAsia" w:ascii="宋体" w:hAnsi="宋体" w:eastAsia="宋体"/>
                <w:color w:val="auto"/>
                <w:sz w:val="18"/>
                <w:szCs w:val="18"/>
                <w:highlight w:val="none"/>
                <w:lang w:val="en-US" w:eastAsia="zh-CN"/>
              </w:rPr>
              <w:t>比选申请人</w:t>
            </w:r>
            <w:r>
              <w:rPr>
                <w:rFonts w:hint="default" w:ascii="宋体" w:hAnsi="宋体" w:eastAsia="宋体"/>
                <w:color w:val="auto"/>
                <w:sz w:val="18"/>
                <w:szCs w:val="18"/>
                <w:highlight w:val="none"/>
                <w:lang w:val="en-US" w:eastAsia="zh-CN"/>
              </w:rPr>
              <w:t>提供的服务方案内容包含但不限于</w:t>
            </w:r>
            <w:r>
              <w:rPr>
                <w:rFonts w:hint="eastAsia" w:ascii="宋体" w:hAnsi="宋体" w:eastAsia="宋体"/>
                <w:color w:val="auto"/>
                <w:sz w:val="18"/>
                <w:szCs w:val="18"/>
                <w:highlight w:val="none"/>
                <w:lang w:val="en-US" w:eastAsia="zh-CN"/>
              </w:rPr>
              <w:t>:</w:t>
            </w:r>
          </w:p>
          <w:p w14:paraId="1E5F9FF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olor w:val="auto"/>
                <w:sz w:val="18"/>
                <w:szCs w:val="18"/>
                <w:highlight w:val="none"/>
                <w:lang w:val="en-US" w:eastAsia="zh-CN"/>
              </w:rPr>
            </w:pPr>
            <w:r>
              <w:rPr>
                <w:rFonts w:hint="eastAsia" w:ascii="宋体" w:hAnsi="宋体" w:eastAsia="宋体"/>
                <w:color w:val="auto"/>
                <w:sz w:val="18"/>
                <w:szCs w:val="18"/>
                <w:highlight w:val="none"/>
                <w:lang w:val="en-US" w:eastAsia="zh-CN"/>
              </w:rPr>
              <w:t>1.配送方案；</w:t>
            </w:r>
          </w:p>
          <w:p w14:paraId="1D56556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olor w:val="auto"/>
                <w:sz w:val="18"/>
                <w:szCs w:val="18"/>
                <w:highlight w:val="none"/>
                <w:lang w:val="en-US" w:eastAsia="zh-CN"/>
              </w:rPr>
            </w:pPr>
            <w:r>
              <w:rPr>
                <w:rFonts w:hint="eastAsia" w:ascii="宋体" w:hAnsi="宋体" w:eastAsia="宋体"/>
                <w:color w:val="auto"/>
                <w:sz w:val="18"/>
                <w:szCs w:val="18"/>
                <w:highlight w:val="none"/>
                <w:lang w:val="en-US" w:eastAsia="zh-CN"/>
              </w:rPr>
              <w:t>2.售后服务响应（提供售后服务响应时间、处理方式及提供售后服务电话）；</w:t>
            </w:r>
          </w:p>
          <w:p w14:paraId="35F735E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olor w:val="auto"/>
                <w:sz w:val="18"/>
                <w:szCs w:val="18"/>
                <w:highlight w:val="none"/>
                <w:lang w:val="en-US" w:eastAsia="zh-CN"/>
              </w:rPr>
            </w:pPr>
            <w:r>
              <w:rPr>
                <w:rFonts w:hint="eastAsia" w:ascii="宋体" w:hAnsi="宋体" w:eastAsia="宋体"/>
                <w:color w:val="auto"/>
                <w:sz w:val="18"/>
                <w:szCs w:val="18"/>
                <w:highlight w:val="none"/>
                <w:lang w:val="en-US" w:eastAsia="zh-CN"/>
              </w:rPr>
              <w:t>3.应急保障措施及应急处理方式、现场服务支持能力；</w:t>
            </w:r>
          </w:p>
          <w:p w14:paraId="7B05179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lang w:val="en-US" w:eastAsia="zh-CN"/>
              </w:rPr>
              <w:t>4.对提供的样书的印刷纸张、排版以及设计定稿后的进度计划安排等内容进行综合评审。</w:t>
            </w:r>
          </w:p>
          <w:p w14:paraId="29D3B01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lang w:val="en-US" w:eastAsia="zh-CN"/>
              </w:rPr>
              <w:t>内容齐全且无缺陷得20分。每缺失一项内容扣5分，每有一处存在缺陷，扣2分,扣完为止。缺陷是指：与实际情况不符、夸大不合理、不符合采购人实际需求等任意一种情形。</w:t>
            </w:r>
          </w:p>
        </w:tc>
      </w:tr>
      <w:tr w14:paraId="2992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314" w:type="dxa"/>
            <w:shd w:val="clear" w:color="auto" w:fill="auto"/>
            <w:vAlign w:val="center"/>
          </w:tcPr>
          <w:p w14:paraId="2928F021">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olor w:val="auto"/>
                <w:sz w:val="18"/>
                <w:szCs w:val="18"/>
                <w:highlight w:val="none"/>
                <w:lang w:val="en-US" w:eastAsia="zh-CN"/>
              </w:rPr>
            </w:pPr>
            <w:r>
              <w:rPr>
                <w:rFonts w:hint="eastAsia" w:ascii="宋体" w:hAnsi="宋体" w:eastAsia="宋体"/>
                <w:color w:val="auto"/>
                <w:sz w:val="18"/>
                <w:szCs w:val="18"/>
                <w:highlight w:val="none"/>
                <w:lang w:val="en-US" w:eastAsia="zh-CN"/>
              </w:rPr>
              <w:t>4</w:t>
            </w:r>
          </w:p>
        </w:tc>
        <w:tc>
          <w:tcPr>
            <w:tcW w:w="903" w:type="dxa"/>
            <w:shd w:val="clear" w:color="auto" w:fill="auto"/>
            <w:vAlign w:val="center"/>
          </w:tcPr>
          <w:p w14:paraId="3886511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rPr>
              <w:t>履约</w:t>
            </w:r>
          </w:p>
          <w:p w14:paraId="0EB850B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rPr>
              <w:t>能力</w:t>
            </w:r>
          </w:p>
        </w:tc>
        <w:tc>
          <w:tcPr>
            <w:tcW w:w="690" w:type="dxa"/>
            <w:shd w:val="clear" w:color="auto" w:fill="auto"/>
            <w:vAlign w:val="center"/>
          </w:tcPr>
          <w:p w14:paraId="39A81B6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lang w:val="en-US" w:eastAsia="zh-CN"/>
              </w:rPr>
              <w:t>16</w:t>
            </w:r>
            <w:r>
              <w:rPr>
                <w:rFonts w:hint="eastAsia" w:ascii="宋体" w:hAnsi="宋体" w:eastAsia="宋体"/>
                <w:color w:val="auto"/>
                <w:sz w:val="18"/>
                <w:szCs w:val="18"/>
                <w:highlight w:val="none"/>
              </w:rPr>
              <w:t>分</w:t>
            </w:r>
          </w:p>
        </w:tc>
        <w:tc>
          <w:tcPr>
            <w:tcW w:w="7647" w:type="dxa"/>
            <w:shd w:val="clear" w:color="auto" w:fill="auto"/>
            <w:vAlign w:val="center"/>
          </w:tcPr>
          <w:p w14:paraId="2947567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Theme="minorEastAsia"/>
                <w:color w:val="auto"/>
                <w:sz w:val="18"/>
                <w:szCs w:val="18"/>
                <w:highlight w:val="none"/>
                <w:lang w:val="en-US" w:eastAsia="zh-CN"/>
              </w:rPr>
            </w:pPr>
            <w:r>
              <w:rPr>
                <w:rFonts w:hint="eastAsia" w:ascii="宋体" w:hAnsi="宋体" w:eastAsia="宋体"/>
                <w:color w:val="auto"/>
                <w:sz w:val="18"/>
                <w:szCs w:val="18"/>
                <w:highlight w:val="none"/>
                <w:lang w:val="en-US" w:eastAsia="zh-CN"/>
              </w:rPr>
              <w:t>1.根据比选申请人提供（2021年1月1日至提交比选申请文件截止日）的类似业绩进行评定。2021年1月1日至今类似印刷业绩作为评定标准，需同时提供合同或中标（成交、中选）通知书复印件加盖比选申请人鲜章。15份（含）及以上得10分，10—14（含）份得6分，5—9（含）份得3分，4份（含）及以下得1分，不提供不得分。（同一个合作单位的供应合同有多个的，认定为一个）。</w:t>
            </w:r>
            <w:r>
              <w:rPr>
                <w:rFonts w:hint="eastAsia"/>
                <w:color w:val="auto"/>
                <w:lang w:val="en-US" w:eastAsia="zh-CN"/>
              </w:rPr>
              <w:t>类似业绩是指：“供应商直接与普通高等院校、职业院校、中小学、教育主管部门签订的印刷类印制合同”</w:t>
            </w:r>
          </w:p>
          <w:p w14:paraId="51528F9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olor w:val="000000" w:themeColor="text1"/>
                <w:sz w:val="18"/>
                <w:szCs w:val="18"/>
                <w:highlight w:val="none"/>
                <w:lang w:val="en-US" w:eastAsia="zh-CN"/>
                <w14:textFill>
                  <w14:solidFill>
                    <w14:schemeClr w14:val="tx1"/>
                  </w14:solidFill>
                </w14:textFill>
              </w:rPr>
            </w:pPr>
            <w:r>
              <w:rPr>
                <w:rFonts w:hint="eastAsia" w:ascii="宋体" w:hAnsi="宋体" w:eastAsia="宋体"/>
                <w:color w:val="auto"/>
                <w:sz w:val="18"/>
                <w:szCs w:val="18"/>
                <w:highlight w:val="none"/>
                <w:lang w:val="en-US" w:eastAsia="zh-CN"/>
              </w:rPr>
              <w:t>2.</w:t>
            </w:r>
            <w:r>
              <w:rPr>
                <w:rFonts w:hint="default" w:ascii="宋体" w:hAnsi="宋体" w:eastAsia="宋体"/>
                <w:color w:val="000000" w:themeColor="text1"/>
                <w:sz w:val="18"/>
                <w:szCs w:val="18"/>
                <w:highlight w:val="none"/>
                <w:lang w:val="en-US" w:eastAsia="zh-CN"/>
                <w14:textFill>
                  <w14:solidFill>
                    <w14:schemeClr w14:val="tx1"/>
                  </w14:solidFill>
                </w14:textFill>
              </w:rPr>
              <w:t>比选申请人具有自己的</w:t>
            </w:r>
            <w:r>
              <w:rPr>
                <w:rFonts w:hint="eastAsia" w:ascii="宋体" w:hAnsi="宋体" w:eastAsia="宋体"/>
                <w:color w:val="000000" w:themeColor="text1"/>
                <w:sz w:val="18"/>
                <w:szCs w:val="18"/>
                <w:highlight w:val="none"/>
                <w:lang w:val="en-US" w:eastAsia="zh-CN"/>
                <w14:textFill>
                  <w14:solidFill>
                    <w14:schemeClr w14:val="tx1"/>
                  </w14:solidFill>
                </w14:textFill>
              </w:rPr>
              <w:t>或租赁的</w:t>
            </w:r>
            <w:r>
              <w:rPr>
                <w:rFonts w:hint="default" w:ascii="宋体" w:hAnsi="宋体" w:eastAsia="宋体"/>
                <w:color w:val="000000" w:themeColor="text1"/>
                <w:sz w:val="18"/>
                <w:szCs w:val="18"/>
                <w:highlight w:val="none"/>
                <w:lang w:val="en-US" w:eastAsia="zh-CN"/>
                <w14:textFill>
                  <w14:solidFill>
                    <w14:schemeClr w14:val="tx1"/>
                  </w14:solidFill>
                </w14:textFill>
              </w:rPr>
              <w:t>生产加工场地的得</w:t>
            </w:r>
            <w:r>
              <w:rPr>
                <w:rFonts w:hint="eastAsia" w:ascii="宋体" w:hAnsi="宋体" w:eastAsia="宋体"/>
                <w:color w:val="000000" w:themeColor="text1"/>
                <w:sz w:val="18"/>
                <w:szCs w:val="18"/>
                <w:highlight w:val="none"/>
                <w:lang w:val="en-US" w:eastAsia="zh-CN"/>
                <w14:textFill>
                  <w14:solidFill>
                    <w14:schemeClr w14:val="tx1"/>
                  </w14:solidFill>
                </w14:textFill>
              </w:rPr>
              <w:t>3</w:t>
            </w:r>
            <w:r>
              <w:rPr>
                <w:rFonts w:hint="default" w:ascii="宋体" w:hAnsi="宋体" w:eastAsia="宋体"/>
                <w:color w:val="000000" w:themeColor="text1"/>
                <w:sz w:val="18"/>
                <w:szCs w:val="18"/>
                <w:highlight w:val="none"/>
                <w:lang w:val="en-US" w:eastAsia="zh-CN"/>
                <w14:textFill>
                  <w14:solidFill>
                    <w14:schemeClr w14:val="tx1"/>
                  </w14:solidFill>
                </w14:textFill>
              </w:rPr>
              <w:t>分（提供房产证明或租赁合同，未提供不得分）。</w:t>
            </w:r>
          </w:p>
          <w:p w14:paraId="5CDB58B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lang w:val="en-US" w:eastAsia="zh-CN"/>
              </w:rPr>
              <w:t>3.</w:t>
            </w:r>
            <w:r>
              <w:rPr>
                <w:rFonts w:hint="default" w:ascii="宋体" w:hAnsi="宋体" w:eastAsia="宋体"/>
                <w:color w:val="auto"/>
                <w:sz w:val="18"/>
                <w:szCs w:val="18"/>
                <w:highlight w:val="none"/>
                <w:lang w:val="en-US" w:eastAsia="zh-CN"/>
              </w:rPr>
              <w:t>比选</w:t>
            </w:r>
            <w:r>
              <w:rPr>
                <w:rFonts w:hint="eastAsia" w:ascii="宋体" w:hAnsi="宋体" w:eastAsia="宋体"/>
                <w:color w:val="auto"/>
                <w:sz w:val="18"/>
                <w:szCs w:val="18"/>
                <w:highlight w:val="none"/>
                <w:lang w:val="en-US" w:eastAsia="zh-CN"/>
              </w:rPr>
              <w:t>申请人承诺按要求到货率100%的得3分，到货率99%～100%（不含）得2分，到货率99%（不含）以下计0分，不提供不得分，提供承诺函并加盖申请人鲜章。</w:t>
            </w:r>
          </w:p>
        </w:tc>
      </w:tr>
      <w:tr w14:paraId="0E1FD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trPr>
        <w:tc>
          <w:tcPr>
            <w:tcW w:w="314" w:type="dxa"/>
            <w:shd w:val="clear" w:color="auto" w:fill="auto"/>
            <w:vAlign w:val="center"/>
          </w:tcPr>
          <w:p w14:paraId="6488D9B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olor w:val="auto"/>
                <w:sz w:val="18"/>
                <w:szCs w:val="18"/>
                <w:highlight w:val="none"/>
                <w:lang w:val="en-US" w:eastAsia="zh-CN"/>
              </w:rPr>
            </w:pPr>
            <w:r>
              <w:rPr>
                <w:rFonts w:hint="eastAsia" w:ascii="宋体" w:hAnsi="宋体" w:eastAsia="宋体"/>
                <w:color w:val="auto"/>
                <w:sz w:val="18"/>
                <w:szCs w:val="18"/>
                <w:highlight w:val="none"/>
                <w:lang w:val="en-US" w:eastAsia="zh-CN"/>
              </w:rPr>
              <w:t>5</w:t>
            </w:r>
          </w:p>
        </w:tc>
        <w:tc>
          <w:tcPr>
            <w:tcW w:w="903" w:type="dxa"/>
            <w:shd w:val="clear" w:color="auto" w:fill="auto"/>
            <w:vAlign w:val="center"/>
          </w:tcPr>
          <w:p w14:paraId="6034F76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olor w:val="auto"/>
                <w:sz w:val="18"/>
                <w:szCs w:val="18"/>
                <w:highlight w:val="none"/>
                <w:lang w:val="en-US" w:eastAsia="zh-CN"/>
              </w:rPr>
            </w:pPr>
            <w:r>
              <w:rPr>
                <w:rFonts w:hint="eastAsia" w:ascii="宋体" w:hAnsi="宋体" w:eastAsia="宋体"/>
                <w:color w:val="auto"/>
                <w:sz w:val="18"/>
                <w:szCs w:val="18"/>
                <w:highlight w:val="none"/>
                <w:lang w:val="en-US" w:eastAsia="zh-CN"/>
              </w:rPr>
              <w:t>服务</w:t>
            </w:r>
          </w:p>
          <w:p w14:paraId="409429A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lang w:val="en-US" w:eastAsia="zh-CN"/>
              </w:rPr>
              <w:t>团队</w:t>
            </w:r>
          </w:p>
        </w:tc>
        <w:tc>
          <w:tcPr>
            <w:tcW w:w="690" w:type="dxa"/>
            <w:shd w:val="clear" w:color="auto" w:fill="auto"/>
            <w:vAlign w:val="center"/>
          </w:tcPr>
          <w:p w14:paraId="4B935A5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lang w:val="en-US" w:eastAsia="zh-CN"/>
              </w:rPr>
              <w:t>10分</w:t>
            </w:r>
          </w:p>
        </w:tc>
        <w:tc>
          <w:tcPr>
            <w:tcW w:w="7647" w:type="dxa"/>
            <w:shd w:val="clear" w:color="auto" w:fill="auto"/>
            <w:vAlign w:val="center"/>
          </w:tcPr>
          <w:p w14:paraId="23FEAAA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olor w:val="auto"/>
                <w:sz w:val="18"/>
                <w:szCs w:val="18"/>
                <w:highlight w:val="none"/>
                <w:lang w:val="en-US" w:eastAsia="zh-CN"/>
              </w:rPr>
            </w:pPr>
            <w:r>
              <w:rPr>
                <w:rFonts w:hint="eastAsia" w:ascii="宋体" w:hAnsi="宋体" w:eastAsia="宋体"/>
                <w:color w:val="auto"/>
                <w:sz w:val="18"/>
                <w:szCs w:val="18"/>
                <w:highlight w:val="none"/>
                <w:lang w:val="en-US" w:eastAsia="zh-CN"/>
              </w:rPr>
              <w:t>比选申请人拟为本项目配置的人员种具有大专及以上学例证书的</w:t>
            </w:r>
          </w:p>
          <w:p w14:paraId="46AEA87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olor w:val="auto"/>
                <w:sz w:val="18"/>
                <w:szCs w:val="18"/>
                <w:highlight w:val="none"/>
                <w:lang w:val="en-US" w:eastAsia="zh-CN"/>
              </w:rPr>
            </w:pPr>
            <w:r>
              <w:rPr>
                <w:rFonts w:hint="eastAsia" w:ascii="宋体" w:hAnsi="宋体" w:eastAsia="宋体"/>
                <w:color w:val="auto"/>
                <w:sz w:val="18"/>
                <w:szCs w:val="18"/>
                <w:highlight w:val="none"/>
                <w:lang w:val="en-US" w:eastAsia="zh-CN"/>
              </w:rPr>
              <w:t>（1）印刷图文信息处理专业1人得1分，最多得3分</w:t>
            </w:r>
          </w:p>
          <w:p w14:paraId="768BA7C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olor w:val="auto"/>
                <w:sz w:val="18"/>
                <w:szCs w:val="18"/>
                <w:highlight w:val="none"/>
                <w:lang w:val="en-US" w:eastAsia="zh-CN"/>
              </w:rPr>
            </w:pPr>
            <w:r>
              <w:rPr>
                <w:rFonts w:hint="eastAsia" w:ascii="宋体" w:hAnsi="宋体" w:eastAsia="宋体"/>
                <w:color w:val="auto"/>
                <w:sz w:val="18"/>
                <w:szCs w:val="18"/>
                <w:highlight w:val="none"/>
                <w:lang w:val="en-US" w:eastAsia="zh-CN"/>
              </w:rPr>
              <w:t>（2）印刷技术专业1人得1分，最多得3分</w:t>
            </w:r>
          </w:p>
          <w:p w14:paraId="6369E93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olor w:val="auto"/>
                <w:sz w:val="18"/>
                <w:szCs w:val="18"/>
                <w:highlight w:val="none"/>
                <w:lang w:val="en-US" w:eastAsia="zh-CN"/>
              </w:rPr>
            </w:pPr>
            <w:r>
              <w:rPr>
                <w:rFonts w:hint="eastAsia" w:ascii="宋体" w:hAnsi="宋体" w:eastAsia="宋体"/>
                <w:color w:val="auto"/>
                <w:sz w:val="18"/>
                <w:szCs w:val="18"/>
                <w:highlight w:val="none"/>
                <w:lang w:val="en-US" w:eastAsia="zh-CN"/>
              </w:rPr>
              <w:t>（3）包装技术与设计专业1人得1分，最多得2分</w:t>
            </w:r>
          </w:p>
          <w:p w14:paraId="0516843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r>
              <w:rPr>
                <w:rFonts w:hint="eastAsia" w:ascii="宋体" w:hAnsi="宋体" w:eastAsia="宋体"/>
                <w:color w:val="auto"/>
                <w:sz w:val="18"/>
                <w:szCs w:val="18"/>
                <w:highlight w:val="none"/>
                <w:lang w:val="en-US" w:eastAsia="zh-CN"/>
              </w:rPr>
              <w:t>（4）平面设计及类似设计专业1人得1分，最多得2分。</w:t>
            </w:r>
          </w:p>
          <w:p w14:paraId="19DB3EF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Theme="minorEastAsia"/>
                <w:lang w:val="en-US" w:eastAsia="zh-CN"/>
              </w:rPr>
            </w:pPr>
            <w:r>
              <w:rPr>
                <w:rFonts w:hint="eastAsia"/>
                <w:lang w:val="en-US" w:eastAsia="zh-CN"/>
              </w:rPr>
              <w:t>注：</w:t>
            </w:r>
            <w:r>
              <w:rPr>
                <w:rFonts w:hint="eastAsia" w:ascii="宋体" w:hAnsi="宋体" w:eastAsia="宋体"/>
                <w:color w:val="auto"/>
                <w:sz w:val="18"/>
                <w:szCs w:val="18"/>
                <w:highlight w:val="none"/>
                <w:lang w:val="en-US" w:eastAsia="zh-CN"/>
              </w:rPr>
              <w:t>（以上人员须提供在职证明资料、身份证、有效证书复印件并加盖比选申请鲜章，未提供齐全不得分</w:t>
            </w:r>
          </w:p>
        </w:tc>
      </w:tr>
      <w:tr w14:paraId="4175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314" w:type="dxa"/>
            <w:shd w:val="clear" w:color="auto" w:fill="auto"/>
            <w:vAlign w:val="center"/>
          </w:tcPr>
          <w:p w14:paraId="2227920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lang w:val="en-US" w:eastAsia="zh-CN"/>
              </w:rPr>
              <w:t>6</w:t>
            </w:r>
          </w:p>
        </w:tc>
        <w:tc>
          <w:tcPr>
            <w:tcW w:w="903" w:type="dxa"/>
            <w:shd w:val="clear" w:color="auto" w:fill="auto"/>
            <w:vAlign w:val="center"/>
          </w:tcPr>
          <w:p w14:paraId="4EBB8EF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olor w:val="auto"/>
                <w:sz w:val="18"/>
                <w:szCs w:val="18"/>
                <w:highlight w:val="none"/>
                <w:lang w:val="en-US" w:eastAsia="zh-CN"/>
              </w:rPr>
            </w:pPr>
            <w:r>
              <w:rPr>
                <w:rFonts w:hint="eastAsia" w:ascii="宋体" w:hAnsi="宋体" w:eastAsia="宋体"/>
                <w:color w:val="auto"/>
                <w:sz w:val="18"/>
                <w:szCs w:val="18"/>
                <w:highlight w:val="none"/>
                <w:lang w:val="en-US" w:eastAsia="zh-CN"/>
              </w:rPr>
              <w:t>供应商实力</w:t>
            </w:r>
          </w:p>
        </w:tc>
        <w:tc>
          <w:tcPr>
            <w:tcW w:w="690" w:type="dxa"/>
            <w:shd w:val="clear" w:color="auto" w:fill="auto"/>
            <w:vAlign w:val="center"/>
          </w:tcPr>
          <w:p w14:paraId="029250D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lang w:val="en-US" w:eastAsia="zh-CN"/>
              </w:rPr>
              <w:t>12分</w:t>
            </w:r>
          </w:p>
        </w:tc>
        <w:tc>
          <w:tcPr>
            <w:tcW w:w="7647" w:type="dxa"/>
            <w:shd w:val="clear" w:color="auto" w:fill="auto"/>
            <w:vAlign w:val="center"/>
          </w:tcPr>
          <w:p w14:paraId="4EB2411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lang w:val="en-US" w:eastAsia="zh-CN"/>
              </w:rPr>
              <w:t>1.</w:t>
            </w:r>
            <w:r>
              <w:rPr>
                <w:rFonts w:hint="default" w:ascii="宋体" w:hAnsi="宋体" w:eastAsia="宋体"/>
                <w:color w:val="auto"/>
                <w:sz w:val="18"/>
                <w:szCs w:val="18"/>
                <w:highlight w:val="none"/>
                <w:lang w:val="en-US" w:eastAsia="zh-CN"/>
              </w:rPr>
              <w:t>比选申请人具有有效期内的《质量管理体系认证证书》《环境管理体系认证证书》《职业健康安全管理体系认证证书》认证证书的每一个得</w:t>
            </w:r>
            <w:r>
              <w:rPr>
                <w:rFonts w:hint="eastAsia" w:ascii="宋体" w:hAnsi="宋体" w:eastAsia="宋体"/>
                <w:color w:val="auto"/>
                <w:sz w:val="18"/>
                <w:szCs w:val="18"/>
                <w:highlight w:val="none"/>
                <w:lang w:val="en-US" w:eastAsia="zh-CN"/>
              </w:rPr>
              <w:t>2</w:t>
            </w:r>
            <w:r>
              <w:rPr>
                <w:rFonts w:hint="default" w:ascii="宋体" w:hAnsi="宋体" w:eastAsia="宋体"/>
                <w:color w:val="auto"/>
                <w:sz w:val="18"/>
                <w:szCs w:val="18"/>
                <w:highlight w:val="none"/>
                <w:lang w:val="en-US" w:eastAsia="zh-CN"/>
              </w:rPr>
              <w:t>分，最多得</w:t>
            </w:r>
            <w:r>
              <w:rPr>
                <w:rFonts w:hint="eastAsia" w:ascii="宋体" w:hAnsi="宋体" w:eastAsia="宋体"/>
                <w:color w:val="auto"/>
                <w:sz w:val="18"/>
                <w:szCs w:val="18"/>
                <w:highlight w:val="none"/>
                <w:lang w:val="en-US" w:eastAsia="zh-CN"/>
              </w:rPr>
              <w:t>6</w:t>
            </w:r>
            <w:r>
              <w:rPr>
                <w:rFonts w:hint="default" w:ascii="宋体" w:hAnsi="宋体" w:eastAsia="宋体"/>
                <w:color w:val="auto"/>
                <w:sz w:val="18"/>
                <w:szCs w:val="18"/>
                <w:highlight w:val="none"/>
                <w:lang w:val="en-US" w:eastAsia="zh-CN"/>
              </w:rPr>
              <w:t>分。</w:t>
            </w:r>
          </w:p>
          <w:p w14:paraId="037351F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lang w:val="en-US" w:eastAsia="zh-CN"/>
              </w:rPr>
              <w:t>2.</w:t>
            </w:r>
            <w:r>
              <w:rPr>
                <w:rFonts w:hint="default" w:ascii="宋体" w:hAnsi="宋体" w:eastAsia="宋体"/>
                <w:color w:val="auto"/>
                <w:sz w:val="18"/>
                <w:szCs w:val="18"/>
                <w:highlight w:val="none"/>
                <w:lang w:val="en-US" w:eastAsia="zh-CN"/>
              </w:rPr>
              <w:t>比选申请人同时具有1台</w:t>
            </w:r>
            <w:r>
              <w:rPr>
                <w:rFonts w:hint="eastAsia" w:ascii="宋体" w:hAnsi="宋体" w:eastAsia="宋体"/>
                <w:color w:val="auto"/>
                <w:sz w:val="18"/>
                <w:szCs w:val="18"/>
                <w:highlight w:val="none"/>
                <w:lang w:val="en-US" w:eastAsia="zh-CN"/>
              </w:rPr>
              <w:t>胶装机</w:t>
            </w:r>
            <w:r>
              <w:rPr>
                <w:rFonts w:hint="default" w:ascii="宋体" w:hAnsi="宋体" w:eastAsia="宋体"/>
                <w:color w:val="auto"/>
                <w:sz w:val="18"/>
                <w:szCs w:val="18"/>
                <w:highlight w:val="none"/>
                <w:lang w:val="en-US" w:eastAsia="zh-CN"/>
              </w:rPr>
              <w:t>、1台</w:t>
            </w:r>
            <w:r>
              <w:rPr>
                <w:rFonts w:hint="eastAsia" w:ascii="宋体" w:hAnsi="宋体" w:eastAsia="宋体"/>
                <w:color w:val="auto"/>
                <w:sz w:val="18"/>
                <w:szCs w:val="18"/>
                <w:highlight w:val="none"/>
                <w:lang w:val="en-US" w:eastAsia="zh-CN"/>
              </w:rPr>
              <w:t>切纸机</w:t>
            </w:r>
            <w:r>
              <w:rPr>
                <w:rFonts w:hint="default" w:ascii="宋体" w:hAnsi="宋体" w:eastAsia="宋体"/>
                <w:color w:val="auto"/>
                <w:sz w:val="18"/>
                <w:szCs w:val="18"/>
                <w:highlight w:val="none"/>
                <w:lang w:val="en-US" w:eastAsia="zh-CN"/>
              </w:rPr>
              <w:t>、</w:t>
            </w:r>
            <w:r>
              <w:rPr>
                <w:rFonts w:hint="eastAsia" w:ascii="宋体" w:hAnsi="宋体" w:eastAsia="宋体"/>
                <w:color w:val="auto"/>
                <w:sz w:val="18"/>
                <w:szCs w:val="18"/>
                <w:highlight w:val="none"/>
                <w:lang w:val="en-US" w:eastAsia="zh-CN"/>
              </w:rPr>
              <w:t>2</w:t>
            </w:r>
            <w:r>
              <w:rPr>
                <w:rFonts w:hint="default" w:ascii="宋体" w:hAnsi="宋体" w:eastAsia="宋体"/>
                <w:color w:val="auto"/>
                <w:sz w:val="18"/>
                <w:szCs w:val="18"/>
                <w:highlight w:val="none"/>
                <w:lang w:val="en-US" w:eastAsia="zh-CN"/>
              </w:rPr>
              <w:t>台彩色数码打印机、</w:t>
            </w:r>
            <w:r>
              <w:rPr>
                <w:rFonts w:hint="eastAsia" w:ascii="宋体" w:hAnsi="宋体" w:eastAsia="宋体"/>
                <w:color w:val="auto"/>
                <w:sz w:val="18"/>
                <w:szCs w:val="18"/>
                <w:highlight w:val="none"/>
                <w:lang w:val="en-US" w:eastAsia="zh-CN"/>
              </w:rPr>
              <w:t>2</w:t>
            </w:r>
            <w:r>
              <w:rPr>
                <w:rFonts w:hint="default" w:ascii="宋体" w:hAnsi="宋体" w:eastAsia="宋体"/>
                <w:color w:val="auto"/>
                <w:sz w:val="18"/>
                <w:szCs w:val="18"/>
                <w:highlight w:val="none"/>
                <w:lang w:val="en-US" w:eastAsia="zh-CN"/>
              </w:rPr>
              <w:t>台黑白数码打印机得6分；本项最多得6分</w:t>
            </w:r>
            <w:r>
              <w:rPr>
                <w:rFonts w:hint="eastAsia" w:ascii="宋体" w:hAnsi="宋体" w:eastAsia="宋体"/>
                <w:color w:val="auto"/>
                <w:sz w:val="18"/>
                <w:szCs w:val="18"/>
                <w:highlight w:val="none"/>
                <w:lang w:val="en-US" w:eastAsia="zh-CN"/>
              </w:rPr>
              <w:t>。需提供相应设备图片和设备租赁合同或设备发票（合同或者发票需加盖公章），不提供不得分。</w:t>
            </w:r>
          </w:p>
        </w:tc>
      </w:tr>
    </w:tbl>
    <w:p w14:paraId="270E212F">
      <w:pPr>
        <w:pStyle w:val="3"/>
        <w:spacing w:before="0" w:after="0" w:line="400" w:lineRule="exact"/>
        <w:rPr>
          <w:rFonts w:hint="eastAsia" w:ascii="宋体" w:hAnsi="宋体" w:eastAsia="宋体"/>
          <w:sz w:val="36"/>
          <w:szCs w:val="36"/>
          <w:lang w:val="en-US" w:eastAsia="zh-CN"/>
        </w:rPr>
      </w:pPr>
    </w:p>
    <w:p w14:paraId="1ADDFFE4">
      <w:pPr>
        <w:pStyle w:val="3"/>
        <w:spacing w:before="0" w:after="0" w:line="400" w:lineRule="exact"/>
        <w:ind w:firstLine="2168" w:firstLineChars="600"/>
        <w:rPr>
          <w:rFonts w:hint="eastAsia" w:ascii="宋体" w:hAnsi="宋体" w:eastAsia="宋体"/>
          <w:sz w:val="36"/>
          <w:szCs w:val="36"/>
        </w:rPr>
      </w:pPr>
    </w:p>
    <w:p w14:paraId="5C5F3EB4">
      <w:pPr>
        <w:pStyle w:val="3"/>
        <w:spacing w:before="0" w:after="0" w:line="400" w:lineRule="exact"/>
        <w:ind w:firstLine="2168" w:firstLineChars="600"/>
        <w:rPr>
          <w:rFonts w:hint="eastAsia" w:ascii="宋体" w:hAnsi="宋体" w:eastAsia="宋体"/>
          <w:sz w:val="36"/>
          <w:szCs w:val="36"/>
        </w:rPr>
      </w:pPr>
    </w:p>
    <w:p w14:paraId="738624D9">
      <w:pPr>
        <w:pStyle w:val="3"/>
        <w:spacing w:before="0" w:after="0" w:line="400" w:lineRule="exact"/>
        <w:ind w:firstLine="2650" w:firstLineChars="600"/>
        <w:jc w:val="left"/>
        <w:rPr>
          <w:rFonts w:hint="eastAsia" w:ascii="宋体" w:hAnsi="宋体" w:eastAsia="宋体"/>
          <w:sz w:val="44"/>
          <w:szCs w:val="44"/>
        </w:rPr>
      </w:pPr>
    </w:p>
    <w:p w14:paraId="6C018300">
      <w:pPr>
        <w:rPr>
          <w:rFonts w:hint="eastAsia" w:ascii="宋体" w:hAnsi="宋体" w:eastAsia="宋体"/>
          <w:sz w:val="44"/>
          <w:szCs w:val="44"/>
        </w:rPr>
      </w:pPr>
    </w:p>
    <w:p w14:paraId="4C4C1A94">
      <w:pPr>
        <w:pStyle w:val="2"/>
        <w:rPr>
          <w:rFonts w:hint="eastAsia" w:ascii="宋体" w:hAnsi="宋体" w:eastAsia="宋体"/>
          <w:sz w:val="44"/>
          <w:szCs w:val="44"/>
        </w:rPr>
      </w:pPr>
    </w:p>
    <w:p w14:paraId="7FC9A5FE">
      <w:pPr>
        <w:rPr>
          <w:rFonts w:hint="eastAsia" w:ascii="宋体" w:hAnsi="宋体" w:eastAsia="宋体"/>
          <w:sz w:val="44"/>
          <w:szCs w:val="44"/>
        </w:rPr>
      </w:pPr>
    </w:p>
    <w:p w14:paraId="079B1DE2">
      <w:pPr>
        <w:pStyle w:val="2"/>
        <w:rPr>
          <w:rFonts w:hint="eastAsia" w:ascii="宋体" w:hAnsi="宋体" w:eastAsia="宋体"/>
          <w:sz w:val="44"/>
          <w:szCs w:val="44"/>
        </w:rPr>
      </w:pPr>
    </w:p>
    <w:p w14:paraId="6441C0F3">
      <w:pPr>
        <w:rPr>
          <w:rFonts w:hint="eastAsia" w:ascii="宋体" w:hAnsi="宋体" w:eastAsia="宋体"/>
          <w:sz w:val="44"/>
          <w:szCs w:val="44"/>
        </w:rPr>
      </w:pPr>
    </w:p>
    <w:p w14:paraId="723A2B96">
      <w:pPr>
        <w:pStyle w:val="2"/>
        <w:rPr>
          <w:rFonts w:hint="eastAsia" w:ascii="宋体" w:hAnsi="宋体" w:eastAsia="宋体"/>
          <w:sz w:val="44"/>
          <w:szCs w:val="44"/>
        </w:rPr>
      </w:pPr>
    </w:p>
    <w:p w14:paraId="6047A146">
      <w:pPr>
        <w:rPr>
          <w:rFonts w:hint="eastAsia" w:ascii="宋体" w:hAnsi="宋体" w:eastAsia="宋体"/>
          <w:sz w:val="44"/>
          <w:szCs w:val="44"/>
        </w:rPr>
      </w:pPr>
    </w:p>
    <w:p w14:paraId="62A2981D">
      <w:pPr>
        <w:pStyle w:val="2"/>
        <w:rPr>
          <w:rFonts w:hint="eastAsia" w:ascii="宋体" w:hAnsi="宋体" w:eastAsia="宋体"/>
          <w:sz w:val="44"/>
          <w:szCs w:val="44"/>
        </w:rPr>
      </w:pPr>
    </w:p>
    <w:p w14:paraId="40F0EEBB">
      <w:pPr>
        <w:rPr>
          <w:rFonts w:hint="eastAsia" w:ascii="宋体" w:hAnsi="宋体" w:eastAsia="宋体"/>
          <w:sz w:val="44"/>
          <w:szCs w:val="44"/>
        </w:rPr>
      </w:pPr>
    </w:p>
    <w:p w14:paraId="71461C53">
      <w:pPr>
        <w:pStyle w:val="2"/>
        <w:rPr>
          <w:rFonts w:hint="eastAsia" w:ascii="宋体" w:hAnsi="宋体" w:eastAsia="宋体"/>
          <w:sz w:val="44"/>
          <w:szCs w:val="44"/>
        </w:rPr>
      </w:pPr>
    </w:p>
    <w:p w14:paraId="4C197A3A">
      <w:pPr>
        <w:rPr>
          <w:rFonts w:hint="eastAsia" w:ascii="宋体" w:hAnsi="宋体" w:eastAsia="宋体"/>
          <w:sz w:val="44"/>
          <w:szCs w:val="44"/>
        </w:rPr>
      </w:pPr>
    </w:p>
    <w:p w14:paraId="6C0675C3">
      <w:pPr>
        <w:pStyle w:val="2"/>
        <w:rPr>
          <w:rFonts w:hint="eastAsia" w:ascii="宋体" w:hAnsi="宋体" w:eastAsia="宋体"/>
          <w:sz w:val="44"/>
          <w:szCs w:val="44"/>
        </w:rPr>
      </w:pPr>
    </w:p>
    <w:p w14:paraId="0E32364A">
      <w:pPr>
        <w:rPr>
          <w:rFonts w:hint="eastAsia" w:ascii="宋体" w:hAnsi="宋体" w:eastAsia="宋体"/>
          <w:sz w:val="44"/>
          <w:szCs w:val="44"/>
        </w:rPr>
      </w:pPr>
    </w:p>
    <w:p w14:paraId="2DCC8D47">
      <w:pPr>
        <w:pStyle w:val="2"/>
        <w:rPr>
          <w:rFonts w:hint="eastAsia" w:ascii="宋体" w:hAnsi="宋体" w:eastAsia="宋体"/>
          <w:sz w:val="44"/>
          <w:szCs w:val="44"/>
        </w:rPr>
      </w:pPr>
    </w:p>
    <w:p w14:paraId="1329DF4C">
      <w:pPr>
        <w:rPr>
          <w:rFonts w:hint="eastAsia" w:ascii="宋体" w:hAnsi="宋体" w:eastAsia="宋体"/>
          <w:sz w:val="44"/>
          <w:szCs w:val="44"/>
        </w:rPr>
      </w:pPr>
    </w:p>
    <w:p w14:paraId="5C3ED272">
      <w:pPr>
        <w:rPr>
          <w:rFonts w:hint="eastAsia"/>
        </w:rPr>
      </w:pPr>
    </w:p>
    <w:p w14:paraId="2619ED9A">
      <w:pPr>
        <w:pStyle w:val="3"/>
        <w:spacing w:before="0" w:after="0" w:line="400" w:lineRule="exact"/>
        <w:ind w:firstLine="2650" w:firstLineChars="600"/>
        <w:jc w:val="left"/>
        <w:rPr>
          <w:rFonts w:ascii="宋体" w:hAnsi="宋体" w:eastAsia="宋体"/>
          <w:sz w:val="44"/>
          <w:szCs w:val="44"/>
        </w:rPr>
      </w:pPr>
      <w:r>
        <w:rPr>
          <w:rFonts w:hint="eastAsia" w:ascii="宋体" w:hAnsi="宋体" w:eastAsia="宋体"/>
          <w:sz w:val="44"/>
          <w:szCs w:val="44"/>
        </w:rPr>
        <w:t>第六章 比选申请文件格式</w:t>
      </w:r>
      <w:bookmarkEnd w:id="24"/>
    </w:p>
    <w:p w14:paraId="1E9CCE7A">
      <w:pPr>
        <w:ind w:firstLine="4417" w:firstLineChars="1000"/>
        <w:jc w:val="left"/>
        <w:rPr>
          <w:rFonts w:ascii="宋体" w:hAnsi="宋体" w:eastAsia="宋体" w:cs="Times New Roman"/>
          <w:b/>
          <w:sz w:val="44"/>
          <w:szCs w:val="44"/>
        </w:rPr>
      </w:pPr>
      <w:r>
        <w:rPr>
          <w:rFonts w:ascii="宋体" w:hAnsi="宋体" w:eastAsia="宋体" w:cs="Times New Roman"/>
          <w:b/>
          <w:sz w:val="44"/>
          <w:szCs w:val="44"/>
        </w:rPr>
        <w:t>（正本）</w:t>
      </w:r>
    </w:p>
    <w:p w14:paraId="6889B5EB">
      <w:pPr>
        <w:spacing w:line="360" w:lineRule="auto"/>
        <w:ind w:firstLine="3614" w:firstLineChars="1000"/>
        <w:jc w:val="left"/>
        <w:rPr>
          <w:rFonts w:ascii="宋体" w:hAnsi="宋体" w:eastAsia="宋体"/>
          <w:b/>
          <w:sz w:val="36"/>
          <w:szCs w:val="36"/>
        </w:rPr>
      </w:pPr>
      <w:r>
        <w:rPr>
          <w:rFonts w:hint="eastAsia" w:ascii="宋体" w:hAnsi="宋体" w:eastAsia="宋体"/>
          <w:b/>
          <w:sz w:val="36"/>
          <w:szCs w:val="36"/>
        </w:rPr>
        <w:t>竞争性比选申请文件</w:t>
      </w:r>
    </w:p>
    <w:p w14:paraId="0B109EFA">
      <w:pPr>
        <w:spacing w:line="360" w:lineRule="auto"/>
        <w:ind w:firstLine="1446" w:firstLineChars="200"/>
        <w:jc w:val="left"/>
        <w:rPr>
          <w:rFonts w:ascii="宋体" w:hAnsi="宋体" w:eastAsia="宋体"/>
          <w:b/>
          <w:sz w:val="72"/>
          <w:szCs w:val="72"/>
        </w:rPr>
      </w:pPr>
    </w:p>
    <w:p w14:paraId="6F197655">
      <w:pPr>
        <w:spacing w:line="360" w:lineRule="auto"/>
        <w:ind w:firstLine="1446" w:firstLineChars="200"/>
        <w:jc w:val="left"/>
        <w:rPr>
          <w:rFonts w:ascii="宋体" w:hAnsi="宋体" w:eastAsia="宋体"/>
          <w:b/>
          <w:sz w:val="72"/>
          <w:szCs w:val="72"/>
        </w:rPr>
      </w:pPr>
    </w:p>
    <w:p w14:paraId="4E7B3D29">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14:paraId="35137F48">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14:paraId="4170AB33">
      <w:pPr>
        <w:pStyle w:val="2"/>
        <w:spacing w:after="0"/>
        <w:ind w:firstLine="643" w:firstLineChars="200"/>
        <w:rPr>
          <w:rFonts w:ascii="宋体" w:hAnsi="宋体" w:eastAsia="宋体"/>
        </w:rPr>
      </w:pPr>
      <w:r>
        <w:rPr>
          <w:rFonts w:hint="eastAsia" w:ascii="宋体" w:hAnsi="宋体" w:eastAsia="宋体" w:cs="Times New Roman"/>
          <w:b/>
          <w:sz w:val="32"/>
        </w:rPr>
        <w:t>包号：（若有）</w:t>
      </w:r>
    </w:p>
    <w:p w14:paraId="27EE6DE6">
      <w:pPr>
        <w:jc w:val="center"/>
        <w:rPr>
          <w:rFonts w:ascii="宋体" w:hAnsi="宋体" w:eastAsia="宋体" w:cs="Times New Roman"/>
          <w:b/>
          <w:sz w:val="36"/>
        </w:rPr>
      </w:pPr>
    </w:p>
    <w:p w14:paraId="67648171">
      <w:pPr>
        <w:jc w:val="center"/>
        <w:rPr>
          <w:rFonts w:ascii="宋体" w:hAnsi="宋体" w:eastAsia="宋体" w:cs="Times New Roman"/>
          <w:b/>
          <w:sz w:val="32"/>
          <w:szCs w:val="32"/>
        </w:rPr>
      </w:pPr>
    </w:p>
    <w:p w14:paraId="7253B53F">
      <w:pPr>
        <w:jc w:val="center"/>
        <w:rPr>
          <w:rFonts w:ascii="宋体" w:hAnsi="宋体" w:eastAsia="宋体" w:cs="Times New Roman"/>
          <w:b/>
          <w:sz w:val="36"/>
        </w:rPr>
      </w:pPr>
    </w:p>
    <w:p w14:paraId="1AD36DD5">
      <w:pPr>
        <w:jc w:val="center"/>
        <w:rPr>
          <w:rFonts w:ascii="宋体" w:hAnsi="宋体" w:eastAsia="宋体" w:cs="Times New Roman"/>
          <w:b/>
          <w:sz w:val="36"/>
        </w:rPr>
      </w:pPr>
    </w:p>
    <w:p w14:paraId="410FBE81">
      <w:pPr>
        <w:spacing w:line="440" w:lineRule="exact"/>
        <w:jc w:val="center"/>
        <w:rPr>
          <w:rFonts w:ascii="宋体" w:hAnsi="宋体" w:eastAsia="宋体" w:cs="Times New Roman"/>
          <w:b/>
          <w:sz w:val="36"/>
        </w:rPr>
      </w:pPr>
    </w:p>
    <w:p w14:paraId="4BFA8D0F">
      <w:pPr>
        <w:jc w:val="center"/>
        <w:rPr>
          <w:rFonts w:ascii="宋体" w:hAnsi="宋体" w:eastAsia="宋体" w:cs="Arial"/>
          <w:b/>
          <w:bCs/>
          <w:sz w:val="32"/>
          <w:szCs w:val="32"/>
        </w:rPr>
      </w:pPr>
      <w:r>
        <w:rPr>
          <w:rFonts w:hint="eastAsia" w:ascii="宋体" w:hAnsi="宋体" w:eastAsia="宋体" w:cs="Times New Roman"/>
          <w:b/>
          <w:sz w:val="32"/>
        </w:rPr>
        <w:t xml:space="preserve">                           </w:t>
      </w: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14:paraId="598F4182">
      <w:pPr>
        <w:rPr>
          <w:rFonts w:ascii="宋体" w:hAnsi="宋体" w:eastAsia="宋体"/>
          <w:sz w:val="32"/>
        </w:rPr>
      </w:pPr>
      <w:bookmarkStart w:id="27" w:name="_Toc217446082"/>
      <w:r>
        <w:rPr>
          <w:rFonts w:hint="eastAsia" w:ascii="宋体" w:hAnsi="宋体" w:eastAsia="宋体"/>
          <w:sz w:val="32"/>
        </w:rPr>
        <w:br w:type="page"/>
      </w:r>
    </w:p>
    <w:bookmarkEnd w:id="27"/>
    <w:p w14:paraId="4E80F92D">
      <w:pPr>
        <w:pStyle w:val="4"/>
        <w:numPr>
          <w:ilvl w:val="0"/>
          <w:numId w:val="5"/>
        </w:numPr>
        <w:spacing w:before="0" w:after="0" w:line="400" w:lineRule="exact"/>
        <w:ind w:firstLine="3534" w:firstLineChars="1100"/>
        <w:rPr>
          <w:rFonts w:ascii="宋体" w:hAnsi="宋体" w:eastAsia="宋体"/>
          <w:sz w:val="32"/>
        </w:rPr>
      </w:pPr>
      <w:r>
        <w:rPr>
          <w:rFonts w:hint="eastAsia" w:ascii="宋体" w:hAnsi="宋体" w:eastAsia="宋体"/>
          <w:sz w:val="32"/>
        </w:rPr>
        <w:t>申请函</w:t>
      </w:r>
    </w:p>
    <w:p w14:paraId="4373A0AB">
      <w:pPr>
        <w:pStyle w:val="4"/>
        <w:spacing w:before="0" w:after="0" w:line="400" w:lineRule="exact"/>
        <w:rPr>
          <w:rFonts w:ascii="宋体" w:hAnsi="宋体" w:eastAsia="宋体"/>
          <w:sz w:val="24"/>
          <w:szCs w:val="24"/>
          <w:u w:val="single"/>
        </w:rPr>
      </w:pPr>
      <w:r>
        <w:rPr>
          <w:rFonts w:hint="eastAsia" w:ascii="宋体" w:hAnsi="宋体" w:eastAsia="宋体"/>
          <w:sz w:val="24"/>
          <w:szCs w:val="24"/>
          <w:u w:val="single"/>
        </w:rPr>
        <w:t>xxxxxxxxx</w:t>
      </w:r>
      <w:r>
        <w:rPr>
          <w:rFonts w:hint="eastAsia" w:ascii="宋体" w:hAnsi="宋体" w:eastAsia="宋体"/>
          <w:sz w:val="24"/>
          <w:szCs w:val="24"/>
        </w:rPr>
        <w:t>：</w:t>
      </w:r>
    </w:p>
    <w:p w14:paraId="24BCBEB6">
      <w:pPr>
        <w:pStyle w:val="13"/>
        <w:spacing w:line="56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14:paraId="2C02154B">
      <w:pPr>
        <w:pStyle w:val="13"/>
        <w:spacing w:line="56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14:paraId="4858FD69">
      <w:pPr>
        <w:pStyle w:val="13"/>
        <w:spacing w:line="56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14:paraId="7B45CACD">
      <w:pPr>
        <w:pStyle w:val="13"/>
        <w:spacing w:line="56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14:paraId="01563FB8">
      <w:pPr>
        <w:pStyle w:val="13"/>
        <w:spacing w:line="56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14:paraId="48D598D4">
      <w:pPr>
        <w:pStyle w:val="13"/>
        <w:spacing w:line="56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sz w:val="24"/>
          <w:szCs w:val="24"/>
          <w:u w:val="single"/>
        </w:rPr>
        <w:t>XXX</w:t>
      </w:r>
      <w:r>
        <w:rPr>
          <w:rFonts w:hint="eastAsia" w:ascii="宋体" w:hAnsi="宋体" w:eastAsia="宋体"/>
          <w:bCs/>
          <w:sz w:val="24"/>
          <w:szCs w:val="24"/>
        </w:rPr>
        <w:t>天（日历日）。</w:t>
      </w:r>
    </w:p>
    <w:p w14:paraId="619B24C9">
      <w:pPr>
        <w:pStyle w:val="13"/>
        <w:spacing w:line="56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14:paraId="387B3816">
      <w:pPr>
        <w:pStyle w:val="13"/>
        <w:spacing w:line="56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14:paraId="12055975">
      <w:pPr>
        <w:pStyle w:val="13"/>
        <w:spacing w:line="560" w:lineRule="exact"/>
        <w:ind w:firstLine="480" w:firstLineChars="200"/>
        <w:rPr>
          <w:rFonts w:ascii="宋体" w:hAnsi="宋体" w:eastAsia="宋体"/>
          <w:bCs/>
          <w:sz w:val="24"/>
          <w:szCs w:val="24"/>
        </w:rPr>
      </w:pPr>
    </w:p>
    <w:p w14:paraId="6A13DEA8">
      <w:pPr>
        <w:pStyle w:val="13"/>
        <w:spacing w:line="56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14:paraId="034AC3CD">
      <w:pPr>
        <w:pStyle w:val="13"/>
        <w:spacing w:line="56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14:paraId="33BBB55C">
      <w:pPr>
        <w:pStyle w:val="13"/>
        <w:spacing w:line="56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14:paraId="30E03560">
      <w:pPr>
        <w:pStyle w:val="13"/>
        <w:spacing w:line="56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14:paraId="20A41F82">
      <w:pPr>
        <w:pStyle w:val="13"/>
        <w:spacing w:line="56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14:paraId="1E06B275">
      <w:pPr>
        <w:pStyle w:val="13"/>
        <w:spacing w:line="560" w:lineRule="exact"/>
        <w:ind w:firstLine="480" w:firstLineChars="200"/>
        <w:rPr>
          <w:rFonts w:ascii="宋体" w:hAnsi="宋体" w:eastAsia="宋体"/>
          <w:bCs/>
          <w:sz w:val="24"/>
          <w:szCs w:val="24"/>
        </w:rPr>
      </w:pPr>
      <w:r>
        <w:rPr>
          <w:rFonts w:hint="eastAsia" w:ascii="宋体" w:hAnsi="宋体" w:eastAsia="宋体"/>
          <w:bCs/>
          <w:sz w:val="24"/>
          <w:szCs w:val="24"/>
        </w:rPr>
        <w:t>传真：</w:t>
      </w:r>
    </w:p>
    <w:p w14:paraId="5DBA1960">
      <w:pPr>
        <w:pStyle w:val="13"/>
        <w:spacing w:line="560" w:lineRule="exact"/>
        <w:ind w:firstLine="480" w:firstLineChars="200"/>
        <w:rPr>
          <w:rFonts w:ascii="宋体" w:hAnsi="宋体" w:eastAsia="宋体"/>
          <w:bCs/>
          <w:sz w:val="24"/>
          <w:szCs w:val="24"/>
        </w:rPr>
      </w:pPr>
      <w:r>
        <w:rPr>
          <w:rFonts w:hint="eastAsia" w:ascii="宋体" w:hAnsi="宋体" w:eastAsia="宋体"/>
          <w:bCs/>
          <w:sz w:val="24"/>
          <w:szCs w:val="24"/>
        </w:rPr>
        <w:t>日期：</w:t>
      </w:r>
    </w:p>
    <w:p w14:paraId="67D11212">
      <w:pPr>
        <w:spacing w:line="560" w:lineRule="exact"/>
        <w:ind w:firstLine="643" w:firstLineChars="200"/>
        <w:rPr>
          <w:rFonts w:ascii="宋体" w:hAnsi="宋体" w:eastAsia="宋体"/>
          <w:b/>
          <w:sz w:val="32"/>
          <w:szCs w:val="32"/>
        </w:rPr>
      </w:pPr>
      <w:r>
        <w:rPr>
          <w:rFonts w:hint="eastAsia" w:ascii="宋体" w:hAnsi="宋体" w:eastAsia="宋体"/>
          <w:b/>
          <w:sz w:val="32"/>
          <w:szCs w:val="32"/>
        </w:rPr>
        <w:br w:type="page"/>
      </w:r>
    </w:p>
    <w:p w14:paraId="26D417B4">
      <w:pPr>
        <w:pStyle w:val="4"/>
        <w:spacing w:before="0" w:after="0" w:line="400" w:lineRule="exact"/>
        <w:jc w:val="center"/>
        <w:rPr>
          <w:rFonts w:ascii="宋体" w:hAnsi="宋体" w:eastAsia="宋体"/>
          <w:sz w:val="32"/>
        </w:rPr>
      </w:pPr>
      <w:r>
        <w:rPr>
          <w:rFonts w:hint="eastAsia" w:ascii="宋体" w:hAnsi="宋体" w:eastAsia="宋体"/>
          <w:sz w:val="32"/>
        </w:rPr>
        <w:t>二、法定代表人/单位负责人授权书</w:t>
      </w:r>
    </w:p>
    <w:p w14:paraId="018A2F78">
      <w:pPr>
        <w:widowControl/>
        <w:spacing w:line="360" w:lineRule="atLeast"/>
        <w:jc w:val="left"/>
        <w:rPr>
          <w:rFonts w:ascii="宋体" w:hAnsi="宋体" w:eastAsia="宋体"/>
          <w:b/>
          <w:sz w:val="24"/>
        </w:rPr>
      </w:pPr>
    </w:p>
    <w:p w14:paraId="279322CE">
      <w:pPr>
        <w:widowControl/>
        <w:spacing w:line="560" w:lineRule="exact"/>
        <w:jc w:val="left"/>
        <w:rPr>
          <w:rFonts w:ascii="宋体" w:hAnsi="宋体" w:eastAsia="宋体"/>
          <w:sz w:val="24"/>
        </w:rPr>
      </w:pPr>
      <w:r>
        <w:rPr>
          <w:rFonts w:hint="eastAsia" w:ascii="宋体" w:hAnsi="宋体" w:eastAsia="宋体"/>
          <w:sz w:val="24"/>
        </w:rPr>
        <w:t>四川铁道职业学院：</w:t>
      </w:r>
    </w:p>
    <w:p w14:paraId="51E9D8A2">
      <w:pPr>
        <w:widowControl/>
        <w:spacing w:line="560" w:lineRule="exact"/>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5742C5E3">
      <w:pPr>
        <w:widowControl/>
        <w:spacing w:line="560" w:lineRule="exact"/>
        <w:ind w:firstLine="470" w:firstLineChars="196"/>
        <w:jc w:val="left"/>
        <w:rPr>
          <w:rFonts w:ascii="宋体" w:hAnsi="宋体" w:eastAsia="宋体"/>
          <w:sz w:val="24"/>
        </w:rPr>
      </w:pPr>
      <w:r>
        <w:rPr>
          <w:rFonts w:hint="eastAsia" w:ascii="宋体" w:hAnsi="宋体" w:eastAsia="宋体"/>
          <w:sz w:val="24"/>
        </w:rPr>
        <w:t>特此声明。</w:t>
      </w:r>
    </w:p>
    <w:p w14:paraId="2E7560ED">
      <w:pPr>
        <w:pStyle w:val="5"/>
        <w:spacing w:before="0" w:after="0" w:line="560" w:lineRule="exact"/>
      </w:pPr>
    </w:p>
    <w:p w14:paraId="767921A9">
      <w:pPr>
        <w:widowControl/>
        <w:spacing w:line="560" w:lineRule="exac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14:paraId="648BAD19">
      <w:pPr>
        <w:widowControl/>
        <w:spacing w:line="560" w:lineRule="exact"/>
        <w:ind w:firstLine="470" w:firstLineChars="196"/>
        <w:jc w:val="left"/>
        <w:rPr>
          <w:rFonts w:ascii="宋体" w:hAnsi="宋体" w:eastAsia="宋体"/>
          <w:sz w:val="24"/>
        </w:rPr>
      </w:pPr>
      <w:r>
        <w:rPr>
          <w:rFonts w:hint="eastAsia" w:ascii="宋体" w:hAnsi="宋体" w:eastAsia="宋体"/>
          <w:sz w:val="24"/>
        </w:rPr>
        <w:t>授权代表（被授权人）签字：XXXX。</w:t>
      </w:r>
    </w:p>
    <w:p w14:paraId="70A1E15A">
      <w:pPr>
        <w:widowControl/>
        <w:spacing w:line="560" w:lineRule="exact"/>
        <w:ind w:firstLine="470" w:firstLineChars="196"/>
        <w:jc w:val="left"/>
        <w:rPr>
          <w:rFonts w:ascii="宋体" w:hAnsi="宋体" w:eastAsia="宋体"/>
          <w:sz w:val="24"/>
        </w:rPr>
      </w:pPr>
      <w:r>
        <w:rPr>
          <w:rFonts w:hint="eastAsia" w:ascii="宋体" w:hAnsi="宋体" w:eastAsia="宋体"/>
          <w:sz w:val="24"/>
        </w:rPr>
        <w:t>申请人名称：XXXX（单位盖章）。</w:t>
      </w:r>
    </w:p>
    <w:p w14:paraId="06AD5E08">
      <w:pPr>
        <w:widowControl/>
        <w:spacing w:line="560" w:lineRule="exact"/>
        <w:ind w:firstLine="480" w:firstLineChars="200"/>
        <w:jc w:val="left"/>
        <w:rPr>
          <w:rFonts w:ascii="宋体" w:hAnsi="宋体" w:eastAsia="宋体"/>
          <w:sz w:val="24"/>
        </w:rPr>
      </w:pPr>
      <w:r>
        <w:rPr>
          <w:rFonts w:hint="eastAsia" w:ascii="宋体" w:hAnsi="宋体" w:eastAsia="宋体"/>
          <w:sz w:val="24"/>
        </w:rPr>
        <w:t>日    期：XXXX。</w:t>
      </w:r>
    </w:p>
    <w:p w14:paraId="7334A818">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3C05E418"/>
                          <w:p w14:paraId="73CF07E2">
                            <w:pPr>
                              <w:jc w:val="center"/>
                              <w:rPr>
                                <w:rFonts w:ascii="仿宋" w:hAnsi="仿宋" w:eastAsia="仿宋" w:cs="仿宋"/>
                                <w:b/>
                                <w:bCs/>
                                <w:sz w:val="32"/>
                                <w:szCs w:val="36"/>
                              </w:rPr>
                            </w:pPr>
                          </w:p>
                          <w:p w14:paraId="53C15264">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14:paraId="3C05E418"/>
                    <w:p w14:paraId="73CF07E2">
                      <w:pPr>
                        <w:jc w:val="center"/>
                        <w:rPr>
                          <w:rFonts w:ascii="仿宋" w:hAnsi="仿宋" w:eastAsia="仿宋" w:cs="仿宋"/>
                          <w:b/>
                          <w:bCs/>
                          <w:sz w:val="32"/>
                          <w:szCs w:val="36"/>
                        </w:rPr>
                      </w:pPr>
                    </w:p>
                    <w:p w14:paraId="53C15264">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17BF3907"/>
                          <w:p w14:paraId="24A60E00">
                            <w:pPr>
                              <w:jc w:val="center"/>
                              <w:rPr>
                                <w:rFonts w:ascii="仿宋" w:hAnsi="仿宋" w:eastAsia="仿宋" w:cs="仿宋"/>
                                <w:b/>
                                <w:bCs/>
                                <w:sz w:val="32"/>
                                <w:szCs w:val="36"/>
                              </w:rPr>
                            </w:pPr>
                          </w:p>
                          <w:p w14:paraId="5D95F607">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14:paraId="17BF3907"/>
                    <w:p w14:paraId="24A60E00">
                      <w:pPr>
                        <w:jc w:val="center"/>
                        <w:rPr>
                          <w:rFonts w:ascii="仿宋" w:hAnsi="仿宋" w:eastAsia="仿宋" w:cs="仿宋"/>
                          <w:b/>
                          <w:bCs/>
                          <w:sz w:val="32"/>
                          <w:szCs w:val="36"/>
                        </w:rPr>
                      </w:pPr>
                    </w:p>
                    <w:p w14:paraId="5D95F607">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14:paraId="3CD13A43">
      <w:pPr>
        <w:widowControl/>
        <w:spacing w:line="360" w:lineRule="atLeast"/>
        <w:jc w:val="left"/>
        <w:rPr>
          <w:rFonts w:ascii="宋体" w:hAnsi="宋体" w:eastAsia="宋体"/>
          <w:b/>
          <w:sz w:val="24"/>
        </w:rPr>
      </w:pPr>
    </w:p>
    <w:p w14:paraId="5D5CDBAE">
      <w:pPr>
        <w:widowControl/>
        <w:spacing w:line="360" w:lineRule="atLeast"/>
        <w:jc w:val="left"/>
        <w:rPr>
          <w:rFonts w:ascii="宋体" w:hAnsi="宋体" w:eastAsia="宋体"/>
          <w:b/>
          <w:sz w:val="24"/>
        </w:rPr>
      </w:pPr>
    </w:p>
    <w:p w14:paraId="19B94547">
      <w:pPr>
        <w:widowControl/>
        <w:spacing w:line="360" w:lineRule="atLeast"/>
        <w:jc w:val="left"/>
        <w:rPr>
          <w:rFonts w:ascii="宋体" w:hAnsi="宋体" w:eastAsia="宋体"/>
          <w:b/>
          <w:sz w:val="24"/>
        </w:rPr>
      </w:pPr>
    </w:p>
    <w:p w14:paraId="4F7DB387">
      <w:pPr>
        <w:spacing w:line="400" w:lineRule="exact"/>
        <w:ind w:firstLine="480" w:firstLineChars="200"/>
        <w:rPr>
          <w:rFonts w:ascii="宋体" w:hAnsi="宋体" w:eastAsia="宋体"/>
          <w:sz w:val="24"/>
        </w:rPr>
      </w:pPr>
    </w:p>
    <w:p w14:paraId="61435BD2">
      <w:pPr>
        <w:spacing w:line="400" w:lineRule="exact"/>
        <w:ind w:firstLine="480" w:firstLineChars="200"/>
        <w:rPr>
          <w:rFonts w:ascii="宋体" w:hAnsi="宋体" w:eastAsia="宋体"/>
          <w:sz w:val="24"/>
        </w:rPr>
      </w:pPr>
    </w:p>
    <w:p w14:paraId="3A695E21">
      <w:pPr>
        <w:spacing w:line="400" w:lineRule="exact"/>
        <w:ind w:firstLine="480" w:firstLineChars="200"/>
        <w:rPr>
          <w:rFonts w:ascii="宋体" w:hAnsi="宋体" w:eastAsia="宋体"/>
          <w:sz w:val="24"/>
        </w:rPr>
      </w:pPr>
    </w:p>
    <w:p w14:paraId="6A9A3FBE">
      <w:pPr>
        <w:spacing w:line="400" w:lineRule="exact"/>
        <w:ind w:firstLine="480" w:firstLineChars="200"/>
        <w:rPr>
          <w:rFonts w:ascii="宋体" w:hAnsi="宋体" w:eastAsia="宋体"/>
          <w:sz w:val="24"/>
        </w:rPr>
      </w:pPr>
    </w:p>
    <w:p w14:paraId="62EBC2C6">
      <w:pPr>
        <w:spacing w:line="540" w:lineRule="exact"/>
        <w:ind w:firstLine="480" w:firstLineChars="200"/>
        <w:rPr>
          <w:rFonts w:ascii="宋体" w:hAnsi="宋体" w:eastAsia="宋体"/>
          <w:sz w:val="24"/>
        </w:rPr>
      </w:pPr>
      <w:r>
        <w:rPr>
          <w:rFonts w:hint="eastAsia" w:ascii="宋体" w:hAnsi="宋体" w:eastAsia="宋体"/>
          <w:sz w:val="24"/>
        </w:rPr>
        <w:t>注：</w:t>
      </w:r>
    </w:p>
    <w:p w14:paraId="4754EDEC">
      <w:pPr>
        <w:widowControl/>
        <w:spacing w:line="540" w:lineRule="exac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14:paraId="0EB90F50">
      <w:pPr>
        <w:widowControl/>
        <w:spacing w:line="540" w:lineRule="exac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14:paraId="0CEF29E6">
      <w:pPr>
        <w:widowControl/>
        <w:spacing w:line="540" w:lineRule="exac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14:paraId="1324B391">
      <w:pPr>
        <w:spacing w:line="540" w:lineRule="exact"/>
        <w:ind w:firstLine="480" w:firstLineChars="200"/>
        <w:rPr>
          <w:rFonts w:ascii="宋体" w:hAnsi="宋体" w:eastAsia="宋体"/>
        </w:rPr>
        <w:sectPr>
          <w:headerReference r:id="rId3" w:type="default"/>
          <w:footerReference r:id="rId4" w:type="default"/>
          <w:pgSz w:w="11906" w:h="16838"/>
          <w:pgMar w:top="1440" w:right="1474" w:bottom="1440" w:left="1474" w:header="567" w:footer="992" w:gutter="0"/>
          <w:pgNumType w:start="1"/>
          <w:cols w:space="0" w:num="1"/>
          <w:docGrid w:type="lines" w:linePitch="312" w:charSpace="0"/>
        </w:sectPr>
      </w:pPr>
      <w:r>
        <w:rPr>
          <w:rFonts w:hint="eastAsia" w:ascii="宋体" w:hAnsi="宋体" w:eastAsia="宋体"/>
          <w:sz w:val="24"/>
        </w:rPr>
        <w:t>4.申请人的法定代表人/单位负责人为外籍人士的，则提供护照复印件。</w:t>
      </w:r>
    </w:p>
    <w:p w14:paraId="58BDE4C3">
      <w:pPr>
        <w:pStyle w:val="4"/>
        <w:spacing w:before="0" w:after="0" w:line="400" w:lineRule="exact"/>
        <w:jc w:val="center"/>
        <w:rPr>
          <w:rFonts w:ascii="宋体" w:hAnsi="宋体" w:eastAsia="宋体"/>
          <w:sz w:val="32"/>
        </w:rPr>
      </w:pPr>
      <w:r>
        <w:rPr>
          <w:rFonts w:hint="eastAsia" w:ascii="宋体" w:hAnsi="宋体" w:eastAsia="宋体"/>
          <w:sz w:val="32"/>
        </w:rPr>
        <w:t>三、承诺函</w:t>
      </w:r>
    </w:p>
    <w:p w14:paraId="745C22B7">
      <w:pPr>
        <w:widowControl/>
        <w:spacing w:line="530" w:lineRule="exact"/>
        <w:jc w:val="left"/>
        <w:rPr>
          <w:rFonts w:ascii="宋体" w:hAnsi="宋体" w:eastAsia="宋体"/>
          <w:sz w:val="24"/>
        </w:rPr>
      </w:pPr>
      <w:r>
        <w:rPr>
          <w:rFonts w:hint="eastAsia" w:ascii="宋体" w:hAnsi="宋体" w:eastAsia="宋体"/>
          <w:sz w:val="24"/>
        </w:rPr>
        <w:t>四川铁道职业学院：</w:t>
      </w:r>
    </w:p>
    <w:p w14:paraId="359DCC5B">
      <w:pPr>
        <w:spacing w:line="530" w:lineRule="exact"/>
        <w:ind w:firstLine="480" w:firstLineChars="200"/>
        <w:jc w:val="left"/>
        <w:rPr>
          <w:rFonts w:ascii="宋体" w:hAnsi="宋体" w:eastAsia="宋体"/>
          <w:sz w:val="24"/>
        </w:rPr>
      </w:pPr>
      <w:r>
        <w:rPr>
          <w:rFonts w:hint="eastAsia" w:ascii="宋体" w:hAnsi="宋体" w:eastAsia="宋体"/>
          <w:sz w:val="24"/>
        </w:rPr>
        <w:t>我方全面研究了“项目名称1”比选文件（项目编号：系统生成），决定参加贵单位组织的本项目比选采购。</w:t>
      </w:r>
    </w:p>
    <w:p w14:paraId="5F323B17">
      <w:pPr>
        <w:widowControl/>
        <w:spacing w:line="530" w:lineRule="exact"/>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14:paraId="1B6E9206">
      <w:pPr>
        <w:widowControl/>
        <w:spacing w:line="530" w:lineRule="exact"/>
        <w:ind w:firstLine="480" w:firstLineChars="200"/>
        <w:jc w:val="left"/>
        <w:rPr>
          <w:rFonts w:ascii="宋体" w:hAnsi="宋体" w:eastAsia="宋体"/>
          <w:sz w:val="24"/>
        </w:rPr>
      </w:pPr>
      <w:r>
        <w:rPr>
          <w:rFonts w:hint="eastAsia" w:ascii="宋体" w:hAnsi="宋体" w:eastAsia="宋体"/>
          <w:sz w:val="24"/>
        </w:rPr>
        <w:t>（1）具有独立承担民事责任的能力；</w:t>
      </w:r>
    </w:p>
    <w:p w14:paraId="2DF57E78">
      <w:pPr>
        <w:widowControl/>
        <w:spacing w:line="530" w:lineRule="exact"/>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14:paraId="78E88DA3">
      <w:pPr>
        <w:widowControl/>
        <w:spacing w:line="530" w:lineRule="exact"/>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14:paraId="5707F549">
      <w:pPr>
        <w:widowControl/>
        <w:spacing w:line="530" w:lineRule="exact"/>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14:paraId="099FF923">
      <w:pPr>
        <w:widowControl/>
        <w:spacing w:line="530" w:lineRule="exact"/>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14:paraId="3F937646">
      <w:pPr>
        <w:widowControl/>
        <w:spacing w:line="530" w:lineRule="exact"/>
        <w:ind w:firstLine="480" w:firstLineChars="200"/>
        <w:jc w:val="left"/>
        <w:rPr>
          <w:rFonts w:ascii="宋体" w:hAnsi="宋体" w:eastAsia="宋体"/>
          <w:sz w:val="24"/>
        </w:rPr>
      </w:pPr>
      <w:r>
        <w:rPr>
          <w:rFonts w:hint="eastAsia" w:ascii="宋体" w:hAnsi="宋体" w:eastAsia="宋体"/>
          <w:sz w:val="24"/>
        </w:rPr>
        <w:t>（6）法律、行政法规规定的其他条件；</w:t>
      </w:r>
    </w:p>
    <w:p w14:paraId="339AC53A">
      <w:pPr>
        <w:widowControl/>
        <w:spacing w:line="530" w:lineRule="exact"/>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14:paraId="5DD8F082">
      <w:pPr>
        <w:spacing w:line="530" w:lineRule="exact"/>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14:paraId="1459DCA6">
      <w:pPr>
        <w:spacing w:line="530" w:lineRule="exact"/>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14:paraId="18BC3BD7">
      <w:pPr>
        <w:spacing w:line="530" w:lineRule="exact"/>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14:paraId="3BD7B5A1">
      <w:pPr>
        <w:spacing w:line="530" w:lineRule="exact"/>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14:paraId="4763FE46">
      <w:pPr>
        <w:spacing w:line="530" w:lineRule="exact"/>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14:paraId="0748A13B">
      <w:pPr>
        <w:spacing w:line="530" w:lineRule="exact"/>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14:paraId="6F1DCA64">
      <w:pPr>
        <w:spacing w:line="530" w:lineRule="exact"/>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14:paraId="5056E8AA">
      <w:pPr>
        <w:spacing w:line="530" w:lineRule="exact"/>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14:paraId="4194FFE6">
      <w:pPr>
        <w:spacing w:line="530" w:lineRule="exact"/>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50DBC86E">
      <w:pPr>
        <w:spacing w:line="530" w:lineRule="exact"/>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14:paraId="478BF509">
      <w:pPr>
        <w:spacing w:line="530" w:lineRule="exact"/>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247DBA42">
      <w:pPr>
        <w:spacing w:line="530" w:lineRule="exact"/>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14:paraId="25D640BF">
      <w:pPr>
        <w:spacing w:line="530" w:lineRule="exact"/>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14:paraId="17413B30">
      <w:pPr>
        <w:spacing w:line="530" w:lineRule="exact"/>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14:paraId="66EDA0CD">
      <w:pPr>
        <w:spacing w:line="530" w:lineRule="exact"/>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14:paraId="1B3E61CF">
      <w:pPr>
        <w:widowControl/>
        <w:spacing w:line="530" w:lineRule="exact"/>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14:paraId="0A92B121">
      <w:pPr>
        <w:pStyle w:val="6"/>
        <w:spacing w:line="530" w:lineRule="exact"/>
        <w:ind w:left="0" w:leftChars="0"/>
        <w:rPr>
          <w:rFonts w:ascii="宋体" w:hAnsi="宋体" w:eastAsia="宋体"/>
        </w:rPr>
      </w:pPr>
    </w:p>
    <w:p w14:paraId="7662DD5D">
      <w:pPr>
        <w:widowControl/>
        <w:spacing w:line="530" w:lineRule="exact"/>
        <w:ind w:firstLine="470" w:firstLineChars="196"/>
        <w:jc w:val="left"/>
        <w:rPr>
          <w:rFonts w:ascii="宋体" w:hAnsi="宋体" w:eastAsia="宋体"/>
          <w:sz w:val="24"/>
        </w:rPr>
      </w:pPr>
      <w:r>
        <w:rPr>
          <w:rFonts w:hint="eastAsia" w:ascii="宋体" w:hAnsi="宋体" w:eastAsia="宋体"/>
          <w:sz w:val="24"/>
        </w:rPr>
        <w:t>申请人名称：XXXX（单位公章）</w:t>
      </w:r>
    </w:p>
    <w:p w14:paraId="073BA5FC">
      <w:pPr>
        <w:widowControl/>
        <w:spacing w:line="530" w:lineRule="exact"/>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14:paraId="302A9E42">
      <w:pPr>
        <w:widowControl/>
        <w:spacing w:line="530" w:lineRule="exact"/>
        <w:ind w:firstLine="470" w:firstLineChars="196"/>
        <w:jc w:val="left"/>
        <w:rPr>
          <w:rFonts w:ascii="宋体" w:hAnsi="宋体" w:eastAsia="宋体"/>
          <w:sz w:val="24"/>
        </w:rPr>
      </w:pPr>
      <w:r>
        <w:rPr>
          <w:rFonts w:hint="eastAsia" w:ascii="宋体" w:hAnsi="宋体" w:eastAsia="宋体"/>
          <w:sz w:val="24"/>
        </w:rPr>
        <w:t>日    期：XXXX。</w:t>
      </w:r>
    </w:p>
    <w:p w14:paraId="7C4CA1E1">
      <w:pPr>
        <w:spacing w:line="530" w:lineRule="exact"/>
        <w:rPr>
          <w:rFonts w:ascii="宋体" w:hAnsi="宋体" w:eastAsia="宋体"/>
        </w:rPr>
      </w:pPr>
      <w:r>
        <w:rPr>
          <w:rFonts w:ascii="宋体" w:hAnsi="宋体" w:eastAsia="宋体"/>
        </w:rPr>
        <w:br w:type="page"/>
      </w:r>
    </w:p>
    <w:p w14:paraId="6280622E">
      <w:pPr>
        <w:pStyle w:val="4"/>
        <w:spacing w:before="0" w:after="0" w:line="400" w:lineRule="exact"/>
        <w:jc w:val="center"/>
        <w:rPr>
          <w:rFonts w:ascii="宋体" w:hAnsi="宋体" w:eastAsia="宋体"/>
          <w:sz w:val="32"/>
        </w:rPr>
      </w:pPr>
      <w:bookmarkStart w:id="28" w:name="_Toc217446088"/>
      <w:r>
        <w:rPr>
          <w:rFonts w:hint="eastAsia" w:ascii="宋体" w:hAnsi="宋体" w:eastAsia="宋体"/>
          <w:sz w:val="32"/>
        </w:rPr>
        <w:t>四、申请人基本情况表</w:t>
      </w:r>
      <w:bookmarkEnd w:id="28"/>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14:paraId="626F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52DF83F9">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14:paraId="6A3772C4">
            <w:pPr>
              <w:autoSpaceDE w:val="0"/>
              <w:autoSpaceDN w:val="0"/>
              <w:adjustRightInd w:val="0"/>
              <w:jc w:val="center"/>
              <w:rPr>
                <w:rFonts w:ascii="宋体" w:hAnsi="宋体" w:eastAsia="宋体"/>
                <w:szCs w:val="21"/>
              </w:rPr>
            </w:pPr>
          </w:p>
        </w:tc>
      </w:tr>
      <w:tr w14:paraId="49F0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3475227D">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14:paraId="70B3DCA7">
            <w:pPr>
              <w:autoSpaceDE w:val="0"/>
              <w:autoSpaceDN w:val="0"/>
              <w:adjustRightInd w:val="0"/>
              <w:jc w:val="center"/>
              <w:rPr>
                <w:rFonts w:ascii="宋体" w:hAnsi="宋体" w:eastAsia="宋体"/>
                <w:szCs w:val="21"/>
              </w:rPr>
            </w:pPr>
          </w:p>
        </w:tc>
        <w:tc>
          <w:tcPr>
            <w:tcW w:w="1325" w:type="dxa"/>
            <w:vAlign w:val="center"/>
          </w:tcPr>
          <w:p w14:paraId="5F696327">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14:paraId="1B35D413">
            <w:pPr>
              <w:autoSpaceDE w:val="0"/>
              <w:autoSpaceDN w:val="0"/>
              <w:adjustRightInd w:val="0"/>
              <w:jc w:val="center"/>
              <w:rPr>
                <w:rFonts w:ascii="宋体" w:hAnsi="宋体" w:eastAsia="宋体"/>
                <w:szCs w:val="21"/>
              </w:rPr>
            </w:pPr>
          </w:p>
        </w:tc>
      </w:tr>
      <w:tr w14:paraId="72D87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14:paraId="51531FEC">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14:paraId="61CEB59C">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14:paraId="5CCD77F1">
            <w:pPr>
              <w:autoSpaceDE w:val="0"/>
              <w:autoSpaceDN w:val="0"/>
              <w:adjustRightInd w:val="0"/>
              <w:jc w:val="center"/>
              <w:rPr>
                <w:rFonts w:ascii="宋体" w:hAnsi="宋体" w:eastAsia="宋体"/>
                <w:szCs w:val="21"/>
              </w:rPr>
            </w:pPr>
          </w:p>
        </w:tc>
        <w:tc>
          <w:tcPr>
            <w:tcW w:w="1332" w:type="dxa"/>
            <w:gridSpan w:val="2"/>
            <w:vAlign w:val="center"/>
          </w:tcPr>
          <w:p w14:paraId="6B385694">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14:paraId="62D523A8">
            <w:pPr>
              <w:autoSpaceDE w:val="0"/>
              <w:autoSpaceDN w:val="0"/>
              <w:adjustRightInd w:val="0"/>
              <w:jc w:val="center"/>
              <w:rPr>
                <w:rFonts w:ascii="宋体" w:hAnsi="宋体" w:eastAsia="宋体"/>
                <w:szCs w:val="21"/>
              </w:rPr>
            </w:pPr>
          </w:p>
        </w:tc>
      </w:tr>
      <w:tr w14:paraId="665C8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14:paraId="646AA3FA">
            <w:pPr>
              <w:autoSpaceDE w:val="0"/>
              <w:autoSpaceDN w:val="0"/>
              <w:adjustRightInd w:val="0"/>
              <w:jc w:val="center"/>
              <w:rPr>
                <w:rFonts w:ascii="宋体" w:hAnsi="宋体" w:eastAsia="宋体"/>
                <w:szCs w:val="21"/>
              </w:rPr>
            </w:pPr>
          </w:p>
        </w:tc>
        <w:tc>
          <w:tcPr>
            <w:tcW w:w="925" w:type="dxa"/>
            <w:gridSpan w:val="2"/>
            <w:vAlign w:val="center"/>
          </w:tcPr>
          <w:p w14:paraId="24DE5CD9">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14:paraId="614F439C">
            <w:pPr>
              <w:autoSpaceDE w:val="0"/>
              <w:autoSpaceDN w:val="0"/>
              <w:adjustRightInd w:val="0"/>
              <w:jc w:val="center"/>
              <w:rPr>
                <w:rFonts w:ascii="宋体" w:hAnsi="宋体" w:eastAsia="宋体"/>
                <w:szCs w:val="21"/>
              </w:rPr>
            </w:pPr>
          </w:p>
        </w:tc>
        <w:tc>
          <w:tcPr>
            <w:tcW w:w="1332" w:type="dxa"/>
            <w:gridSpan w:val="2"/>
            <w:vAlign w:val="center"/>
          </w:tcPr>
          <w:p w14:paraId="1E1CA218">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14:paraId="247EF41D">
            <w:pPr>
              <w:autoSpaceDE w:val="0"/>
              <w:autoSpaceDN w:val="0"/>
              <w:adjustRightInd w:val="0"/>
              <w:jc w:val="center"/>
              <w:rPr>
                <w:rFonts w:ascii="宋体" w:hAnsi="宋体" w:eastAsia="宋体"/>
                <w:szCs w:val="21"/>
              </w:rPr>
            </w:pPr>
          </w:p>
        </w:tc>
      </w:tr>
      <w:tr w14:paraId="345C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14B53233">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14:paraId="47FA03C0">
            <w:pPr>
              <w:autoSpaceDE w:val="0"/>
              <w:autoSpaceDN w:val="0"/>
              <w:adjustRightInd w:val="0"/>
              <w:jc w:val="center"/>
              <w:rPr>
                <w:rFonts w:ascii="宋体" w:hAnsi="宋体" w:eastAsia="宋体"/>
                <w:szCs w:val="21"/>
              </w:rPr>
            </w:pPr>
          </w:p>
        </w:tc>
      </w:tr>
      <w:tr w14:paraId="43502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4CF586F3">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14:paraId="42D93176">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14:paraId="49B1B3BA">
            <w:pPr>
              <w:autoSpaceDE w:val="0"/>
              <w:autoSpaceDN w:val="0"/>
              <w:adjustRightInd w:val="0"/>
              <w:jc w:val="center"/>
              <w:rPr>
                <w:rFonts w:ascii="宋体" w:hAnsi="宋体" w:eastAsia="宋体"/>
                <w:szCs w:val="21"/>
              </w:rPr>
            </w:pPr>
          </w:p>
        </w:tc>
        <w:tc>
          <w:tcPr>
            <w:tcW w:w="1255" w:type="dxa"/>
            <w:vAlign w:val="center"/>
          </w:tcPr>
          <w:p w14:paraId="013B98A8">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14:paraId="57C8A360">
            <w:pPr>
              <w:autoSpaceDE w:val="0"/>
              <w:autoSpaceDN w:val="0"/>
              <w:adjustRightInd w:val="0"/>
              <w:jc w:val="center"/>
              <w:rPr>
                <w:rFonts w:ascii="宋体" w:hAnsi="宋体" w:eastAsia="宋体"/>
                <w:szCs w:val="21"/>
              </w:rPr>
            </w:pPr>
          </w:p>
        </w:tc>
        <w:tc>
          <w:tcPr>
            <w:tcW w:w="1178" w:type="dxa"/>
            <w:gridSpan w:val="2"/>
            <w:vAlign w:val="center"/>
          </w:tcPr>
          <w:p w14:paraId="7F74E8CC">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14:paraId="3C479CDC">
            <w:pPr>
              <w:autoSpaceDE w:val="0"/>
              <w:autoSpaceDN w:val="0"/>
              <w:adjustRightInd w:val="0"/>
              <w:jc w:val="center"/>
              <w:rPr>
                <w:rFonts w:ascii="宋体" w:hAnsi="宋体" w:eastAsia="宋体"/>
                <w:b/>
                <w:bCs/>
                <w:szCs w:val="21"/>
              </w:rPr>
            </w:pPr>
          </w:p>
        </w:tc>
      </w:tr>
      <w:tr w14:paraId="3522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628D9799">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14:paraId="0894EDCF">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14:paraId="79678D50">
            <w:pPr>
              <w:autoSpaceDE w:val="0"/>
              <w:autoSpaceDN w:val="0"/>
              <w:adjustRightInd w:val="0"/>
              <w:jc w:val="center"/>
              <w:rPr>
                <w:rFonts w:ascii="宋体" w:hAnsi="宋体" w:eastAsia="宋体"/>
                <w:szCs w:val="21"/>
              </w:rPr>
            </w:pPr>
          </w:p>
        </w:tc>
        <w:tc>
          <w:tcPr>
            <w:tcW w:w="1255" w:type="dxa"/>
            <w:vAlign w:val="center"/>
          </w:tcPr>
          <w:p w14:paraId="7D34F69E">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14:paraId="6E5A1786">
            <w:pPr>
              <w:autoSpaceDE w:val="0"/>
              <w:autoSpaceDN w:val="0"/>
              <w:adjustRightInd w:val="0"/>
              <w:jc w:val="center"/>
              <w:rPr>
                <w:rFonts w:ascii="宋体" w:hAnsi="宋体" w:eastAsia="宋体"/>
                <w:szCs w:val="21"/>
              </w:rPr>
            </w:pPr>
          </w:p>
        </w:tc>
        <w:tc>
          <w:tcPr>
            <w:tcW w:w="1178" w:type="dxa"/>
            <w:gridSpan w:val="2"/>
            <w:vAlign w:val="center"/>
          </w:tcPr>
          <w:p w14:paraId="476FD623">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14:paraId="3446AE38">
            <w:pPr>
              <w:autoSpaceDE w:val="0"/>
              <w:autoSpaceDN w:val="0"/>
              <w:adjustRightInd w:val="0"/>
              <w:jc w:val="center"/>
              <w:rPr>
                <w:rFonts w:ascii="宋体" w:hAnsi="宋体" w:eastAsia="宋体"/>
                <w:b/>
                <w:bCs/>
                <w:szCs w:val="21"/>
              </w:rPr>
            </w:pPr>
          </w:p>
        </w:tc>
      </w:tr>
      <w:tr w14:paraId="3EAE0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135A0A13">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14:paraId="75786E44">
            <w:pPr>
              <w:autoSpaceDE w:val="0"/>
              <w:autoSpaceDN w:val="0"/>
              <w:adjustRightInd w:val="0"/>
              <w:jc w:val="center"/>
              <w:rPr>
                <w:rFonts w:ascii="宋体" w:hAnsi="宋体" w:eastAsia="宋体"/>
                <w:szCs w:val="21"/>
              </w:rPr>
            </w:pPr>
          </w:p>
        </w:tc>
        <w:tc>
          <w:tcPr>
            <w:tcW w:w="4841" w:type="dxa"/>
            <w:gridSpan w:val="6"/>
            <w:vAlign w:val="center"/>
          </w:tcPr>
          <w:p w14:paraId="54E98182">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14:paraId="5B7B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18B3EDB6">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14:paraId="63933E4A">
            <w:pPr>
              <w:autoSpaceDE w:val="0"/>
              <w:autoSpaceDN w:val="0"/>
              <w:adjustRightInd w:val="0"/>
              <w:jc w:val="center"/>
              <w:rPr>
                <w:rFonts w:ascii="宋体" w:hAnsi="宋体" w:eastAsia="宋体"/>
                <w:szCs w:val="21"/>
              </w:rPr>
            </w:pPr>
          </w:p>
        </w:tc>
        <w:tc>
          <w:tcPr>
            <w:tcW w:w="1255" w:type="dxa"/>
            <w:vMerge w:val="restart"/>
            <w:vAlign w:val="center"/>
          </w:tcPr>
          <w:p w14:paraId="02B30184">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14:paraId="66608A3C">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14:paraId="4FF89E56">
            <w:pPr>
              <w:autoSpaceDE w:val="0"/>
              <w:autoSpaceDN w:val="0"/>
              <w:adjustRightInd w:val="0"/>
              <w:jc w:val="center"/>
              <w:rPr>
                <w:rFonts w:ascii="宋体" w:hAnsi="宋体" w:eastAsia="宋体"/>
                <w:b/>
                <w:bCs/>
                <w:szCs w:val="21"/>
              </w:rPr>
            </w:pPr>
          </w:p>
        </w:tc>
      </w:tr>
      <w:tr w14:paraId="59CF7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65AFA430">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14:paraId="09F9F081">
            <w:pPr>
              <w:autoSpaceDE w:val="0"/>
              <w:autoSpaceDN w:val="0"/>
              <w:adjustRightInd w:val="0"/>
              <w:jc w:val="center"/>
              <w:rPr>
                <w:rFonts w:ascii="宋体" w:hAnsi="宋体" w:eastAsia="宋体"/>
                <w:szCs w:val="21"/>
              </w:rPr>
            </w:pPr>
          </w:p>
        </w:tc>
        <w:tc>
          <w:tcPr>
            <w:tcW w:w="1255" w:type="dxa"/>
            <w:vMerge w:val="continue"/>
            <w:vAlign w:val="center"/>
          </w:tcPr>
          <w:p w14:paraId="716F822B">
            <w:pPr>
              <w:autoSpaceDE w:val="0"/>
              <w:autoSpaceDN w:val="0"/>
              <w:adjustRightInd w:val="0"/>
              <w:jc w:val="center"/>
              <w:rPr>
                <w:rFonts w:ascii="宋体" w:hAnsi="宋体" w:eastAsia="宋体"/>
                <w:szCs w:val="21"/>
              </w:rPr>
            </w:pPr>
          </w:p>
        </w:tc>
        <w:tc>
          <w:tcPr>
            <w:tcW w:w="1493" w:type="dxa"/>
            <w:gridSpan w:val="3"/>
            <w:vAlign w:val="center"/>
          </w:tcPr>
          <w:p w14:paraId="50F5A3CA">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14:paraId="67EB6333">
            <w:pPr>
              <w:autoSpaceDE w:val="0"/>
              <w:autoSpaceDN w:val="0"/>
              <w:adjustRightInd w:val="0"/>
              <w:jc w:val="center"/>
              <w:rPr>
                <w:rFonts w:ascii="宋体" w:hAnsi="宋体" w:eastAsia="宋体"/>
                <w:b/>
                <w:bCs/>
                <w:szCs w:val="21"/>
              </w:rPr>
            </w:pPr>
          </w:p>
        </w:tc>
      </w:tr>
      <w:tr w14:paraId="0B55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739EA02F">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14:paraId="44470356">
            <w:pPr>
              <w:autoSpaceDE w:val="0"/>
              <w:autoSpaceDN w:val="0"/>
              <w:adjustRightInd w:val="0"/>
              <w:jc w:val="center"/>
              <w:rPr>
                <w:rFonts w:ascii="宋体" w:hAnsi="宋体" w:eastAsia="宋体"/>
                <w:szCs w:val="21"/>
              </w:rPr>
            </w:pPr>
          </w:p>
        </w:tc>
        <w:tc>
          <w:tcPr>
            <w:tcW w:w="1255" w:type="dxa"/>
            <w:vMerge w:val="continue"/>
            <w:vAlign w:val="center"/>
          </w:tcPr>
          <w:p w14:paraId="24276089">
            <w:pPr>
              <w:autoSpaceDE w:val="0"/>
              <w:autoSpaceDN w:val="0"/>
              <w:adjustRightInd w:val="0"/>
              <w:jc w:val="center"/>
              <w:rPr>
                <w:rFonts w:ascii="宋体" w:hAnsi="宋体" w:eastAsia="宋体"/>
                <w:szCs w:val="21"/>
              </w:rPr>
            </w:pPr>
          </w:p>
        </w:tc>
        <w:tc>
          <w:tcPr>
            <w:tcW w:w="1493" w:type="dxa"/>
            <w:gridSpan w:val="3"/>
            <w:vAlign w:val="center"/>
          </w:tcPr>
          <w:p w14:paraId="6DBC6116">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14:paraId="39592C8A">
            <w:pPr>
              <w:autoSpaceDE w:val="0"/>
              <w:autoSpaceDN w:val="0"/>
              <w:adjustRightInd w:val="0"/>
              <w:jc w:val="center"/>
              <w:rPr>
                <w:rFonts w:ascii="宋体" w:hAnsi="宋体" w:eastAsia="宋体"/>
                <w:b/>
                <w:bCs/>
                <w:szCs w:val="21"/>
              </w:rPr>
            </w:pPr>
          </w:p>
        </w:tc>
      </w:tr>
      <w:tr w14:paraId="20A6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567B31C3">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14:paraId="65311328">
            <w:pPr>
              <w:autoSpaceDE w:val="0"/>
              <w:autoSpaceDN w:val="0"/>
              <w:adjustRightInd w:val="0"/>
              <w:jc w:val="center"/>
              <w:rPr>
                <w:rFonts w:ascii="宋体" w:hAnsi="宋体" w:eastAsia="宋体"/>
                <w:szCs w:val="21"/>
              </w:rPr>
            </w:pPr>
          </w:p>
        </w:tc>
        <w:tc>
          <w:tcPr>
            <w:tcW w:w="1255" w:type="dxa"/>
            <w:vMerge w:val="continue"/>
            <w:vAlign w:val="center"/>
          </w:tcPr>
          <w:p w14:paraId="2488B047">
            <w:pPr>
              <w:autoSpaceDE w:val="0"/>
              <w:autoSpaceDN w:val="0"/>
              <w:adjustRightInd w:val="0"/>
              <w:jc w:val="center"/>
              <w:rPr>
                <w:rFonts w:ascii="宋体" w:hAnsi="宋体" w:eastAsia="宋体"/>
                <w:szCs w:val="21"/>
              </w:rPr>
            </w:pPr>
          </w:p>
        </w:tc>
        <w:tc>
          <w:tcPr>
            <w:tcW w:w="1493" w:type="dxa"/>
            <w:gridSpan w:val="3"/>
            <w:vAlign w:val="center"/>
          </w:tcPr>
          <w:p w14:paraId="10DC9679">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14:paraId="2C3D34DB">
            <w:pPr>
              <w:autoSpaceDE w:val="0"/>
              <w:autoSpaceDN w:val="0"/>
              <w:adjustRightInd w:val="0"/>
              <w:jc w:val="center"/>
              <w:rPr>
                <w:rFonts w:ascii="宋体" w:hAnsi="宋体" w:eastAsia="宋体"/>
                <w:b/>
                <w:bCs/>
                <w:szCs w:val="21"/>
              </w:rPr>
            </w:pPr>
          </w:p>
        </w:tc>
      </w:tr>
      <w:tr w14:paraId="58CFF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31C1EABE">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14:paraId="0F4EED06">
            <w:pPr>
              <w:autoSpaceDE w:val="0"/>
              <w:autoSpaceDN w:val="0"/>
              <w:adjustRightInd w:val="0"/>
              <w:jc w:val="center"/>
              <w:rPr>
                <w:rFonts w:ascii="宋体" w:hAnsi="宋体" w:eastAsia="宋体"/>
                <w:szCs w:val="21"/>
              </w:rPr>
            </w:pPr>
          </w:p>
        </w:tc>
        <w:tc>
          <w:tcPr>
            <w:tcW w:w="1255" w:type="dxa"/>
            <w:vMerge w:val="continue"/>
            <w:vAlign w:val="center"/>
          </w:tcPr>
          <w:p w14:paraId="2BD64ADF">
            <w:pPr>
              <w:autoSpaceDE w:val="0"/>
              <w:autoSpaceDN w:val="0"/>
              <w:adjustRightInd w:val="0"/>
              <w:jc w:val="center"/>
              <w:rPr>
                <w:rFonts w:ascii="宋体" w:hAnsi="宋体" w:eastAsia="宋体"/>
                <w:szCs w:val="21"/>
              </w:rPr>
            </w:pPr>
          </w:p>
        </w:tc>
        <w:tc>
          <w:tcPr>
            <w:tcW w:w="1493" w:type="dxa"/>
            <w:gridSpan w:val="3"/>
            <w:vAlign w:val="center"/>
          </w:tcPr>
          <w:p w14:paraId="369CEC24">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14:paraId="6DD376A6">
            <w:pPr>
              <w:autoSpaceDE w:val="0"/>
              <w:autoSpaceDN w:val="0"/>
              <w:adjustRightInd w:val="0"/>
              <w:jc w:val="center"/>
              <w:rPr>
                <w:rFonts w:ascii="宋体" w:hAnsi="宋体" w:eastAsia="宋体"/>
                <w:b/>
                <w:bCs/>
                <w:szCs w:val="21"/>
              </w:rPr>
            </w:pPr>
          </w:p>
        </w:tc>
      </w:tr>
      <w:tr w14:paraId="030E3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14:paraId="69C16051">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14:paraId="6A73F1EF">
            <w:pPr>
              <w:autoSpaceDE w:val="0"/>
              <w:autoSpaceDN w:val="0"/>
              <w:adjustRightInd w:val="0"/>
              <w:rPr>
                <w:rFonts w:ascii="宋体" w:hAnsi="宋体" w:eastAsia="宋体"/>
                <w:b/>
                <w:bCs/>
                <w:szCs w:val="21"/>
              </w:rPr>
            </w:pPr>
          </w:p>
        </w:tc>
      </w:tr>
      <w:tr w14:paraId="5B4B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14:paraId="27330AAD">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14:paraId="7F63473F">
            <w:pPr>
              <w:autoSpaceDE w:val="0"/>
              <w:autoSpaceDN w:val="0"/>
              <w:adjustRightInd w:val="0"/>
              <w:jc w:val="left"/>
              <w:rPr>
                <w:rFonts w:ascii="宋体" w:hAnsi="宋体" w:eastAsia="宋体"/>
                <w:szCs w:val="21"/>
              </w:rPr>
            </w:pPr>
          </w:p>
        </w:tc>
      </w:tr>
    </w:tbl>
    <w:p w14:paraId="364B32B9">
      <w:pPr>
        <w:adjustRightInd w:val="0"/>
        <w:spacing w:line="400" w:lineRule="exact"/>
        <w:ind w:firstLine="420" w:firstLineChars="175"/>
        <w:jc w:val="left"/>
        <w:rPr>
          <w:rFonts w:ascii="宋体" w:hAnsi="宋体" w:eastAsia="宋体"/>
          <w:sz w:val="24"/>
        </w:rPr>
      </w:pPr>
    </w:p>
    <w:p w14:paraId="1120F171">
      <w:pPr>
        <w:adjustRightInd w:val="0"/>
        <w:spacing w:line="560" w:lineRule="exact"/>
        <w:ind w:firstLine="420" w:firstLineChars="175"/>
        <w:jc w:val="left"/>
        <w:rPr>
          <w:rFonts w:ascii="宋体" w:hAnsi="宋体" w:eastAsia="宋体"/>
          <w:sz w:val="24"/>
        </w:rPr>
      </w:pPr>
      <w:r>
        <w:rPr>
          <w:rFonts w:hint="eastAsia" w:ascii="宋体" w:hAnsi="宋体" w:eastAsia="宋体"/>
          <w:sz w:val="24"/>
        </w:rPr>
        <w:t>申请人名称：XXXX（单位公章）</w:t>
      </w:r>
    </w:p>
    <w:p w14:paraId="60CCC6B9">
      <w:pPr>
        <w:adjustRightInd w:val="0"/>
        <w:spacing w:line="56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14:paraId="0BA10854">
      <w:pPr>
        <w:adjustRightInd w:val="0"/>
        <w:spacing w:line="560" w:lineRule="exact"/>
        <w:ind w:firstLine="420" w:firstLineChars="175"/>
        <w:jc w:val="left"/>
        <w:rPr>
          <w:rFonts w:ascii="宋体" w:hAnsi="宋体" w:eastAsia="宋体"/>
          <w:b/>
          <w:sz w:val="24"/>
        </w:rPr>
      </w:pPr>
      <w:r>
        <w:rPr>
          <w:rFonts w:hint="eastAsia" w:ascii="宋体" w:hAnsi="宋体" w:eastAsia="宋体"/>
          <w:sz w:val="24"/>
        </w:rPr>
        <w:t>日期：</w:t>
      </w:r>
    </w:p>
    <w:p w14:paraId="138D9724">
      <w:pPr>
        <w:spacing w:line="560" w:lineRule="exact"/>
        <w:rPr>
          <w:rFonts w:ascii="宋体" w:hAnsi="宋体" w:eastAsia="宋体"/>
        </w:rPr>
      </w:pPr>
      <w:r>
        <w:rPr>
          <w:rFonts w:ascii="宋体" w:hAnsi="宋体" w:eastAsia="宋体"/>
        </w:rPr>
        <w:br w:type="page"/>
      </w:r>
    </w:p>
    <w:p w14:paraId="62AC0221">
      <w:pPr>
        <w:pStyle w:val="4"/>
        <w:spacing w:before="0" w:after="0" w:line="400" w:lineRule="exact"/>
        <w:jc w:val="center"/>
        <w:rPr>
          <w:rFonts w:ascii="宋体" w:hAnsi="宋体" w:eastAsia="宋体"/>
          <w:sz w:val="32"/>
        </w:rPr>
      </w:pPr>
      <w:bookmarkStart w:id="29" w:name="_Toc217446089"/>
      <w:r>
        <w:rPr>
          <w:rFonts w:hint="eastAsia" w:ascii="宋体" w:hAnsi="宋体" w:eastAsia="宋体"/>
          <w:sz w:val="32"/>
        </w:rPr>
        <w:t>五、申请人类似项目业绩一览表</w:t>
      </w:r>
      <w:bookmarkEnd w:id="29"/>
    </w:p>
    <w:p w14:paraId="20D9DBA4">
      <w:pPr>
        <w:spacing w:line="400" w:lineRule="exact"/>
        <w:rPr>
          <w:rFonts w:ascii="宋体" w:hAnsi="宋体" w:eastAsia="宋体" w:cs="Arial"/>
          <w:sz w:val="24"/>
        </w:rPr>
      </w:pPr>
    </w:p>
    <w:tbl>
      <w:tblPr>
        <w:tblStyle w:val="24"/>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14:paraId="43D2EC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14:paraId="5848F4E2">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14:paraId="342C8A45">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14:paraId="683CFE58">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14:paraId="76458866">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14:paraId="2DA440D7">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14:paraId="3B1BD5AB">
            <w:pPr>
              <w:spacing w:line="400" w:lineRule="exact"/>
              <w:jc w:val="center"/>
              <w:rPr>
                <w:rFonts w:ascii="宋体" w:hAnsi="宋体" w:eastAsia="宋体" w:cs="Arial"/>
                <w:b/>
                <w:sz w:val="22"/>
              </w:rPr>
            </w:pPr>
            <w:r>
              <w:rPr>
                <w:rFonts w:hint="eastAsia" w:ascii="宋体" w:hAnsi="宋体" w:eastAsia="宋体" w:cs="Arial"/>
                <w:b/>
                <w:sz w:val="22"/>
              </w:rPr>
              <w:t>备注</w:t>
            </w:r>
          </w:p>
        </w:tc>
      </w:tr>
      <w:tr w14:paraId="72B931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2F25B36B">
            <w:pPr>
              <w:spacing w:line="400" w:lineRule="exact"/>
              <w:jc w:val="center"/>
              <w:rPr>
                <w:rFonts w:ascii="宋体" w:hAnsi="宋体" w:eastAsia="宋体" w:cs="Arial"/>
              </w:rPr>
            </w:pPr>
          </w:p>
        </w:tc>
        <w:tc>
          <w:tcPr>
            <w:tcW w:w="1681" w:type="dxa"/>
            <w:vAlign w:val="center"/>
          </w:tcPr>
          <w:p w14:paraId="01C18657">
            <w:pPr>
              <w:spacing w:line="400" w:lineRule="exact"/>
              <w:jc w:val="center"/>
              <w:rPr>
                <w:rFonts w:ascii="宋体" w:hAnsi="宋体" w:eastAsia="宋体" w:cs="Arial"/>
              </w:rPr>
            </w:pPr>
          </w:p>
        </w:tc>
        <w:tc>
          <w:tcPr>
            <w:tcW w:w="1541" w:type="dxa"/>
            <w:vAlign w:val="center"/>
          </w:tcPr>
          <w:p w14:paraId="0E333A15">
            <w:pPr>
              <w:spacing w:line="400" w:lineRule="exact"/>
              <w:jc w:val="center"/>
              <w:rPr>
                <w:rFonts w:ascii="宋体" w:hAnsi="宋体" w:eastAsia="宋体" w:cs="Arial"/>
              </w:rPr>
            </w:pPr>
          </w:p>
        </w:tc>
        <w:tc>
          <w:tcPr>
            <w:tcW w:w="1519" w:type="dxa"/>
            <w:vAlign w:val="center"/>
          </w:tcPr>
          <w:p w14:paraId="1C1FC9E8">
            <w:pPr>
              <w:spacing w:line="400" w:lineRule="exact"/>
              <w:jc w:val="center"/>
              <w:rPr>
                <w:rFonts w:ascii="宋体" w:hAnsi="宋体" w:eastAsia="宋体" w:cs="Arial"/>
              </w:rPr>
            </w:pPr>
          </w:p>
        </w:tc>
        <w:tc>
          <w:tcPr>
            <w:tcW w:w="1559" w:type="dxa"/>
            <w:vAlign w:val="center"/>
          </w:tcPr>
          <w:p w14:paraId="33794B94">
            <w:pPr>
              <w:spacing w:line="400" w:lineRule="exact"/>
              <w:jc w:val="center"/>
              <w:rPr>
                <w:rFonts w:ascii="宋体" w:hAnsi="宋体" w:eastAsia="宋体" w:cs="Arial"/>
              </w:rPr>
            </w:pPr>
          </w:p>
        </w:tc>
        <w:tc>
          <w:tcPr>
            <w:tcW w:w="1272" w:type="dxa"/>
            <w:tcBorders>
              <w:left w:val="single" w:color="auto" w:sz="4" w:space="0"/>
            </w:tcBorders>
            <w:vAlign w:val="center"/>
          </w:tcPr>
          <w:p w14:paraId="4BE4C2A8">
            <w:pPr>
              <w:spacing w:line="400" w:lineRule="exact"/>
              <w:jc w:val="center"/>
              <w:rPr>
                <w:rFonts w:ascii="宋体" w:hAnsi="宋体" w:eastAsia="宋体" w:cs="Arial"/>
              </w:rPr>
            </w:pPr>
          </w:p>
        </w:tc>
      </w:tr>
      <w:tr w14:paraId="2C5F69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2ADD2445">
            <w:pPr>
              <w:spacing w:line="400" w:lineRule="exact"/>
              <w:jc w:val="center"/>
              <w:rPr>
                <w:rFonts w:ascii="宋体" w:hAnsi="宋体" w:eastAsia="宋体" w:cs="Arial"/>
              </w:rPr>
            </w:pPr>
          </w:p>
        </w:tc>
        <w:tc>
          <w:tcPr>
            <w:tcW w:w="1681" w:type="dxa"/>
            <w:vAlign w:val="center"/>
          </w:tcPr>
          <w:p w14:paraId="7C8CC89A">
            <w:pPr>
              <w:spacing w:line="400" w:lineRule="exact"/>
              <w:jc w:val="center"/>
              <w:rPr>
                <w:rFonts w:ascii="宋体" w:hAnsi="宋体" w:eastAsia="宋体" w:cs="Arial"/>
              </w:rPr>
            </w:pPr>
          </w:p>
        </w:tc>
        <w:tc>
          <w:tcPr>
            <w:tcW w:w="1541" w:type="dxa"/>
            <w:vAlign w:val="center"/>
          </w:tcPr>
          <w:p w14:paraId="5128B4F2">
            <w:pPr>
              <w:spacing w:line="400" w:lineRule="exact"/>
              <w:jc w:val="center"/>
              <w:rPr>
                <w:rFonts w:ascii="宋体" w:hAnsi="宋体" w:eastAsia="宋体" w:cs="Arial"/>
              </w:rPr>
            </w:pPr>
          </w:p>
        </w:tc>
        <w:tc>
          <w:tcPr>
            <w:tcW w:w="1519" w:type="dxa"/>
            <w:vAlign w:val="center"/>
          </w:tcPr>
          <w:p w14:paraId="016C02FC">
            <w:pPr>
              <w:spacing w:line="400" w:lineRule="exact"/>
              <w:jc w:val="center"/>
              <w:rPr>
                <w:rFonts w:ascii="宋体" w:hAnsi="宋体" w:eastAsia="宋体" w:cs="Arial"/>
              </w:rPr>
            </w:pPr>
          </w:p>
        </w:tc>
        <w:tc>
          <w:tcPr>
            <w:tcW w:w="1559" w:type="dxa"/>
            <w:vAlign w:val="center"/>
          </w:tcPr>
          <w:p w14:paraId="16343A76">
            <w:pPr>
              <w:spacing w:line="400" w:lineRule="exact"/>
              <w:jc w:val="center"/>
              <w:rPr>
                <w:rFonts w:ascii="宋体" w:hAnsi="宋体" w:eastAsia="宋体" w:cs="Arial"/>
              </w:rPr>
            </w:pPr>
          </w:p>
        </w:tc>
        <w:tc>
          <w:tcPr>
            <w:tcW w:w="1272" w:type="dxa"/>
            <w:tcBorders>
              <w:left w:val="single" w:color="auto" w:sz="4" w:space="0"/>
            </w:tcBorders>
            <w:vAlign w:val="center"/>
          </w:tcPr>
          <w:p w14:paraId="0ED5AD8D">
            <w:pPr>
              <w:spacing w:line="400" w:lineRule="exact"/>
              <w:jc w:val="center"/>
              <w:rPr>
                <w:rFonts w:ascii="宋体" w:hAnsi="宋体" w:eastAsia="宋体" w:cs="Arial"/>
              </w:rPr>
            </w:pPr>
          </w:p>
        </w:tc>
      </w:tr>
      <w:tr w14:paraId="446E2B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5472CC88">
            <w:pPr>
              <w:spacing w:line="400" w:lineRule="exact"/>
              <w:jc w:val="center"/>
              <w:rPr>
                <w:rFonts w:ascii="宋体" w:hAnsi="宋体" w:eastAsia="宋体" w:cs="Arial"/>
              </w:rPr>
            </w:pPr>
          </w:p>
        </w:tc>
        <w:tc>
          <w:tcPr>
            <w:tcW w:w="1681" w:type="dxa"/>
            <w:vAlign w:val="center"/>
          </w:tcPr>
          <w:p w14:paraId="166A8932">
            <w:pPr>
              <w:spacing w:line="400" w:lineRule="exact"/>
              <w:jc w:val="center"/>
              <w:rPr>
                <w:rFonts w:ascii="宋体" w:hAnsi="宋体" w:eastAsia="宋体" w:cs="Arial"/>
              </w:rPr>
            </w:pPr>
          </w:p>
        </w:tc>
        <w:tc>
          <w:tcPr>
            <w:tcW w:w="1541" w:type="dxa"/>
            <w:vAlign w:val="center"/>
          </w:tcPr>
          <w:p w14:paraId="631DFE7A">
            <w:pPr>
              <w:spacing w:line="400" w:lineRule="exact"/>
              <w:jc w:val="center"/>
              <w:rPr>
                <w:rFonts w:ascii="宋体" w:hAnsi="宋体" w:eastAsia="宋体" w:cs="Arial"/>
              </w:rPr>
            </w:pPr>
          </w:p>
        </w:tc>
        <w:tc>
          <w:tcPr>
            <w:tcW w:w="1519" w:type="dxa"/>
            <w:vAlign w:val="center"/>
          </w:tcPr>
          <w:p w14:paraId="40E2AB59">
            <w:pPr>
              <w:spacing w:line="400" w:lineRule="exact"/>
              <w:jc w:val="center"/>
              <w:rPr>
                <w:rFonts w:ascii="宋体" w:hAnsi="宋体" w:eastAsia="宋体" w:cs="Arial"/>
              </w:rPr>
            </w:pPr>
          </w:p>
        </w:tc>
        <w:tc>
          <w:tcPr>
            <w:tcW w:w="1559" w:type="dxa"/>
            <w:vAlign w:val="center"/>
          </w:tcPr>
          <w:p w14:paraId="00943951">
            <w:pPr>
              <w:spacing w:line="400" w:lineRule="exact"/>
              <w:jc w:val="center"/>
              <w:rPr>
                <w:rFonts w:ascii="宋体" w:hAnsi="宋体" w:eastAsia="宋体" w:cs="Arial"/>
              </w:rPr>
            </w:pPr>
          </w:p>
        </w:tc>
        <w:tc>
          <w:tcPr>
            <w:tcW w:w="1272" w:type="dxa"/>
            <w:tcBorders>
              <w:left w:val="single" w:color="auto" w:sz="4" w:space="0"/>
            </w:tcBorders>
            <w:vAlign w:val="center"/>
          </w:tcPr>
          <w:p w14:paraId="38C543C7">
            <w:pPr>
              <w:spacing w:line="400" w:lineRule="exact"/>
              <w:jc w:val="center"/>
              <w:rPr>
                <w:rFonts w:ascii="宋体" w:hAnsi="宋体" w:eastAsia="宋体" w:cs="Arial"/>
              </w:rPr>
            </w:pPr>
          </w:p>
        </w:tc>
      </w:tr>
      <w:tr w14:paraId="329066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262F106C">
            <w:pPr>
              <w:spacing w:line="400" w:lineRule="exact"/>
              <w:jc w:val="center"/>
              <w:rPr>
                <w:rFonts w:ascii="宋体" w:hAnsi="宋体" w:eastAsia="宋体" w:cs="Arial"/>
              </w:rPr>
            </w:pPr>
          </w:p>
        </w:tc>
        <w:tc>
          <w:tcPr>
            <w:tcW w:w="1681" w:type="dxa"/>
            <w:tcBorders>
              <w:right w:val="single" w:color="auto" w:sz="4" w:space="0"/>
            </w:tcBorders>
            <w:vAlign w:val="center"/>
          </w:tcPr>
          <w:p w14:paraId="0E1CC370">
            <w:pPr>
              <w:spacing w:line="400" w:lineRule="exact"/>
              <w:jc w:val="center"/>
              <w:rPr>
                <w:rFonts w:ascii="宋体" w:hAnsi="宋体" w:eastAsia="宋体" w:cs="Arial"/>
              </w:rPr>
            </w:pPr>
          </w:p>
        </w:tc>
        <w:tc>
          <w:tcPr>
            <w:tcW w:w="1541" w:type="dxa"/>
            <w:tcBorders>
              <w:left w:val="single" w:color="auto" w:sz="4" w:space="0"/>
            </w:tcBorders>
            <w:vAlign w:val="center"/>
          </w:tcPr>
          <w:p w14:paraId="03C60119">
            <w:pPr>
              <w:spacing w:line="400" w:lineRule="exact"/>
              <w:jc w:val="center"/>
              <w:rPr>
                <w:rFonts w:ascii="宋体" w:hAnsi="宋体" w:eastAsia="宋体" w:cs="Arial"/>
              </w:rPr>
            </w:pPr>
          </w:p>
        </w:tc>
        <w:tc>
          <w:tcPr>
            <w:tcW w:w="1519" w:type="dxa"/>
            <w:vAlign w:val="center"/>
          </w:tcPr>
          <w:p w14:paraId="27432C53">
            <w:pPr>
              <w:spacing w:line="400" w:lineRule="exact"/>
              <w:jc w:val="center"/>
              <w:rPr>
                <w:rFonts w:ascii="宋体" w:hAnsi="宋体" w:eastAsia="宋体" w:cs="Arial"/>
              </w:rPr>
            </w:pPr>
          </w:p>
        </w:tc>
        <w:tc>
          <w:tcPr>
            <w:tcW w:w="1559" w:type="dxa"/>
            <w:vAlign w:val="center"/>
          </w:tcPr>
          <w:p w14:paraId="63A0B667">
            <w:pPr>
              <w:spacing w:line="400" w:lineRule="exact"/>
              <w:jc w:val="center"/>
              <w:rPr>
                <w:rFonts w:ascii="宋体" w:hAnsi="宋体" w:eastAsia="宋体" w:cs="Arial"/>
              </w:rPr>
            </w:pPr>
          </w:p>
        </w:tc>
        <w:tc>
          <w:tcPr>
            <w:tcW w:w="1272" w:type="dxa"/>
            <w:tcBorders>
              <w:left w:val="single" w:color="auto" w:sz="4" w:space="0"/>
            </w:tcBorders>
            <w:vAlign w:val="center"/>
          </w:tcPr>
          <w:p w14:paraId="2F0B801C">
            <w:pPr>
              <w:spacing w:line="400" w:lineRule="exact"/>
              <w:jc w:val="center"/>
              <w:rPr>
                <w:rFonts w:ascii="宋体" w:hAnsi="宋体" w:eastAsia="宋体" w:cs="Arial"/>
              </w:rPr>
            </w:pPr>
          </w:p>
        </w:tc>
      </w:tr>
      <w:tr w14:paraId="4A678F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111C2201">
            <w:pPr>
              <w:spacing w:line="400" w:lineRule="exact"/>
              <w:jc w:val="center"/>
              <w:rPr>
                <w:rFonts w:ascii="宋体" w:hAnsi="宋体" w:eastAsia="宋体" w:cs="Arial"/>
              </w:rPr>
            </w:pPr>
          </w:p>
        </w:tc>
        <w:tc>
          <w:tcPr>
            <w:tcW w:w="1681" w:type="dxa"/>
            <w:tcBorders>
              <w:right w:val="single" w:color="auto" w:sz="4" w:space="0"/>
            </w:tcBorders>
            <w:vAlign w:val="center"/>
          </w:tcPr>
          <w:p w14:paraId="160144F0">
            <w:pPr>
              <w:spacing w:line="400" w:lineRule="exact"/>
              <w:jc w:val="center"/>
              <w:rPr>
                <w:rFonts w:ascii="宋体" w:hAnsi="宋体" w:eastAsia="宋体" w:cs="Arial"/>
              </w:rPr>
            </w:pPr>
          </w:p>
        </w:tc>
        <w:tc>
          <w:tcPr>
            <w:tcW w:w="1541" w:type="dxa"/>
            <w:tcBorders>
              <w:left w:val="single" w:color="auto" w:sz="4" w:space="0"/>
            </w:tcBorders>
            <w:vAlign w:val="center"/>
          </w:tcPr>
          <w:p w14:paraId="46112E4F">
            <w:pPr>
              <w:spacing w:line="400" w:lineRule="exact"/>
              <w:jc w:val="center"/>
              <w:rPr>
                <w:rFonts w:ascii="宋体" w:hAnsi="宋体" w:eastAsia="宋体" w:cs="Arial"/>
              </w:rPr>
            </w:pPr>
          </w:p>
        </w:tc>
        <w:tc>
          <w:tcPr>
            <w:tcW w:w="1519" w:type="dxa"/>
            <w:vAlign w:val="center"/>
          </w:tcPr>
          <w:p w14:paraId="0D3A66F3">
            <w:pPr>
              <w:spacing w:line="400" w:lineRule="exact"/>
              <w:jc w:val="center"/>
              <w:rPr>
                <w:rFonts w:ascii="宋体" w:hAnsi="宋体" w:eastAsia="宋体" w:cs="Arial"/>
              </w:rPr>
            </w:pPr>
          </w:p>
        </w:tc>
        <w:tc>
          <w:tcPr>
            <w:tcW w:w="1559" w:type="dxa"/>
            <w:vAlign w:val="center"/>
          </w:tcPr>
          <w:p w14:paraId="704A50DE">
            <w:pPr>
              <w:spacing w:line="400" w:lineRule="exact"/>
              <w:jc w:val="center"/>
              <w:rPr>
                <w:rFonts w:ascii="宋体" w:hAnsi="宋体" w:eastAsia="宋体" w:cs="Arial"/>
              </w:rPr>
            </w:pPr>
          </w:p>
        </w:tc>
        <w:tc>
          <w:tcPr>
            <w:tcW w:w="1272" w:type="dxa"/>
            <w:tcBorders>
              <w:left w:val="single" w:color="auto" w:sz="4" w:space="0"/>
            </w:tcBorders>
            <w:vAlign w:val="center"/>
          </w:tcPr>
          <w:p w14:paraId="280F2D76">
            <w:pPr>
              <w:spacing w:line="400" w:lineRule="exact"/>
              <w:jc w:val="center"/>
              <w:rPr>
                <w:rFonts w:ascii="宋体" w:hAnsi="宋体" w:eastAsia="宋体" w:cs="Arial"/>
              </w:rPr>
            </w:pPr>
          </w:p>
        </w:tc>
      </w:tr>
      <w:tr w14:paraId="6707F3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4A45EE06">
            <w:pPr>
              <w:spacing w:line="400" w:lineRule="exact"/>
              <w:jc w:val="center"/>
              <w:rPr>
                <w:rFonts w:ascii="宋体" w:hAnsi="宋体" w:eastAsia="宋体" w:cs="Arial"/>
              </w:rPr>
            </w:pPr>
          </w:p>
        </w:tc>
        <w:tc>
          <w:tcPr>
            <w:tcW w:w="1681" w:type="dxa"/>
            <w:tcBorders>
              <w:right w:val="single" w:color="auto" w:sz="4" w:space="0"/>
            </w:tcBorders>
            <w:vAlign w:val="center"/>
          </w:tcPr>
          <w:p w14:paraId="1A5DFEF2">
            <w:pPr>
              <w:spacing w:line="400" w:lineRule="exact"/>
              <w:jc w:val="center"/>
              <w:rPr>
                <w:rFonts w:ascii="宋体" w:hAnsi="宋体" w:eastAsia="宋体" w:cs="Arial"/>
              </w:rPr>
            </w:pPr>
          </w:p>
        </w:tc>
        <w:tc>
          <w:tcPr>
            <w:tcW w:w="1541" w:type="dxa"/>
            <w:tcBorders>
              <w:left w:val="single" w:color="auto" w:sz="4" w:space="0"/>
            </w:tcBorders>
            <w:vAlign w:val="center"/>
          </w:tcPr>
          <w:p w14:paraId="472EDE22">
            <w:pPr>
              <w:spacing w:line="400" w:lineRule="exact"/>
              <w:jc w:val="center"/>
              <w:rPr>
                <w:rFonts w:ascii="宋体" w:hAnsi="宋体" w:eastAsia="宋体" w:cs="Arial"/>
              </w:rPr>
            </w:pPr>
          </w:p>
        </w:tc>
        <w:tc>
          <w:tcPr>
            <w:tcW w:w="1519" w:type="dxa"/>
            <w:vAlign w:val="center"/>
          </w:tcPr>
          <w:p w14:paraId="43FFF5B2">
            <w:pPr>
              <w:spacing w:line="400" w:lineRule="exact"/>
              <w:jc w:val="center"/>
              <w:rPr>
                <w:rFonts w:ascii="宋体" w:hAnsi="宋体" w:eastAsia="宋体" w:cs="Arial"/>
              </w:rPr>
            </w:pPr>
          </w:p>
        </w:tc>
        <w:tc>
          <w:tcPr>
            <w:tcW w:w="1559" w:type="dxa"/>
            <w:vAlign w:val="center"/>
          </w:tcPr>
          <w:p w14:paraId="56BC9F43">
            <w:pPr>
              <w:spacing w:line="400" w:lineRule="exact"/>
              <w:jc w:val="center"/>
              <w:rPr>
                <w:rFonts w:ascii="宋体" w:hAnsi="宋体" w:eastAsia="宋体" w:cs="Arial"/>
              </w:rPr>
            </w:pPr>
          </w:p>
        </w:tc>
        <w:tc>
          <w:tcPr>
            <w:tcW w:w="1272" w:type="dxa"/>
            <w:tcBorders>
              <w:left w:val="single" w:color="auto" w:sz="4" w:space="0"/>
            </w:tcBorders>
            <w:vAlign w:val="center"/>
          </w:tcPr>
          <w:p w14:paraId="0FAD74BA">
            <w:pPr>
              <w:spacing w:line="400" w:lineRule="exact"/>
              <w:jc w:val="center"/>
              <w:rPr>
                <w:rFonts w:ascii="宋体" w:hAnsi="宋体" w:eastAsia="宋体" w:cs="Arial"/>
              </w:rPr>
            </w:pPr>
          </w:p>
        </w:tc>
      </w:tr>
      <w:tr w14:paraId="7EABEE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2FFCBA79">
            <w:pPr>
              <w:spacing w:line="400" w:lineRule="exact"/>
              <w:jc w:val="center"/>
              <w:rPr>
                <w:rFonts w:ascii="宋体" w:hAnsi="宋体" w:eastAsia="宋体" w:cs="Arial"/>
              </w:rPr>
            </w:pPr>
          </w:p>
        </w:tc>
        <w:tc>
          <w:tcPr>
            <w:tcW w:w="1681" w:type="dxa"/>
            <w:tcBorders>
              <w:right w:val="single" w:color="auto" w:sz="4" w:space="0"/>
            </w:tcBorders>
            <w:vAlign w:val="center"/>
          </w:tcPr>
          <w:p w14:paraId="6BBEC081">
            <w:pPr>
              <w:spacing w:line="400" w:lineRule="exact"/>
              <w:jc w:val="center"/>
              <w:rPr>
                <w:rFonts w:ascii="宋体" w:hAnsi="宋体" w:eastAsia="宋体" w:cs="Arial"/>
              </w:rPr>
            </w:pPr>
          </w:p>
        </w:tc>
        <w:tc>
          <w:tcPr>
            <w:tcW w:w="1541" w:type="dxa"/>
            <w:tcBorders>
              <w:left w:val="single" w:color="auto" w:sz="4" w:space="0"/>
            </w:tcBorders>
            <w:vAlign w:val="center"/>
          </w:tcPr>
          <w:p w14:paraId="06A40F57">
            <w:pPr>
              <w:spacing w:line="400" w:lineRule="exact"/>
              <w:jc w:val="center"/>
              <w:rPr>
                <w:rFonts w:ascii="宋体" w:hAnsi="宋体" w:eastAsia="宋体" w:cs="Arial"/>
              </w:rPr>
            </w:pPr>
          </w:p>
        </w:tc>
        <w:tc>
          <w:tcPr>
            <w:tcW w:w="1519" w:type="dxa"/>
            <w:vAlign w:val="center"/>
          </w:tcPr>
          <w:p w14:paraId="7FA95521">
            <w:pPr>
              <w:spacing w:line="400" w:lineRule="exact"/>
              <w:jc w:val="center"/>
              <w:rPr>
                <w:rFonts w:ascii="宋体" w:hAnsi="宋体" w:eastAsia="宋体" w:cs="Arial"/>
              </w:rPr>
            </w:pPr>
          </w:p>
        </w:tc>
        <w:tc>
          <w:tcPr>
            <w:tcW w:w="1559" w:type="dxa"/>
            <w:vAlign w:val="center"/>
          </w:tcPr>
          <w:p w14:paraId="7C75EA94">
            <w:pPr>
              <w:spacing w:line="400" w:lineRule="exact"/>
              <w:jc w:val="center"/>
              <w:rPr>
                <w:rFonts w:ascii="宋体" w:hAnsi="宋体" w:eastAsia="宋体" w:cs="Arial"/>
              </w:rPr>
            </w:pPr>
          </w:p>
        </w:tc>
        <w:tc>
          <w:tcPr>
            <w:tcW w:w="1272" w:type="dxa"/>
            <w:tcBorders>
              <w:left w:val="single" w:color="auto" w:sz="4" w:space="0"/>
            </w:tcBorders>
            <w:vAlign w:val="center"/>
          </w:tcPr>
          <w:p w14:paraId="7D4F9989">
            <w:pPr>
              <w:spacing w:line="400" w:lineRule="exact"/>
              <w:jc w:val="center"/>
              <w:rPr>
                <w:rFonts w:ascii="宋体" w:hAnsi="宋体" w:eastAsia="宋体" w:cs="Arial"/>
              </w:rPr>
            </w:pPr>
          </w:p>
        </w:tc>
      </w:tr>
      <w:tr w14:paraId="1345EC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51D1FF92">
            <w:pPr>
              <w:spacing w:line="400" w:lineRule="exact"/>
              <w:jc w:val="center"/>
              <w:rPr>
                <w:rFonts w:ascii="宋体" w:hAnsi="宋体" w:eastAsia="宋体" w:cs="Arial"/>
              </w:rPr>
            </w:pPr>
          </w:p>
        </w:tc>
        <w:tc>
          <w:tcPr>
            <w:tcW w:w="1681" w:type="dxa"/>
            <w:tcBorders>
              <w:right w:val="single" w:color="auto" w:sz="4" w:space="0"/>
            </w:tcBorders>
            <w:vAlign w:val="center"/>
          </w:tcPr>
          <w:p w14:paraId="7DFA9F1D">
            <w:pPr>
              <w:spacing w:line="400" w:lineRule="exact"/>
              <w:jc w:val="center"/>
              <w:rPr>
                <w:rFonts w:ascii="宋体" w:hAnsi="宋体" w:eastAsia="宋体" w:cs="Arial"/>
              </w:rPr>
            </w:pPr>
          </w:p>
        </w:tc>
        <w:tc>
          <w:tcPr>
            <w:tcW w:w="1541" w:type="dxa"/>
            <w:tcBorders>
              <w:left w:val="single" w:color="auto" w:sz="4" w:space="0"/>
            </w:tcBorders>
            <w:vAlign w:val="center"/>
          </w:tcPr>
          <w:p w14:paraId="6303121F">
            <w:pPr>
              <w:spacing w:line="400" w:lineRule="exact"/>
              <w:jc w:val="center"/>
              <w:rPr>
                <w:rFonts w:ascii="宋体" w:hAnsi="宋体" w:eastAsia="宋体" w:cs="Arial"/>
              </w:rPr>
            </w:pPr>
          </w:p>
        </w:tc>
        <w:tc>
          <w:tcPr>
            <w:tcW w:w="1519" w:type="dxa"/>
            <w:vAlign w:val="center"/>
          </w:tcPr>
          <w:p w14:paraId="0E964B45">
            <w:pPr>
              <w:spacing w:line="400" w:lineRule="exact"/>
              <w:jc w:val="center"/>
              <w:rPr>
                <w:rFonts w:ascii="宋体" w:hAnsi="宋体" w:eastAsia="宋体" w:cs="Arial"/>
              </w:rPr>
            </w:pPr>
          </w:p>
        </w:tc>
        <w:tc>
          <w:tcPr>
            <w:tcW w:w="1559" w:type="dxa"/>
            <w:vAlign w:val="center"/>
          </w:tcPr>
          <w:p w14:paraId="69D3050C">
            <w:pPr>
              <w:spacing w:line="400" w:lineRule="exact"/>
              <w:jc w:val="center"/>
              <w:rPr>
                <w:rFonts w:ascii="宋体" w:hAnsi="宋体" w:eastAsia="宋体" w:cs="Arial"/>
              </w:rPr>
            </w:pPr>
          </w:p>
        </w:tc>
        <w:tc>
          <w:tcPr>
            <w:tcW w:w="1272" w:type="dxa"/>
            <w:tcBorders>
              <w:left w:val="single" w:color="auto" w:sz="4" w:space="0"/>
            </w:tcBorders>
            <w:vAlign w:val="center"/>
          </w:tcPr>
          <w:p w14:paraId="002EC9AE">
            <w:pPr>
              <w:spacing w:line="400" w:lineRule="exact"/>
              <w:jc w:val="center"/>
              <w:rPr>
                <w:rFonts w:ascii="宋体" w:hAnsi="宋体" w:eastAsia="宋体" w:cs="Arial"/>
              </w:rPr>
            </w:pPr>
          </w:p>
        </w:tc>
      </w:tr>
      <w:tr w14:paraId="74D1A7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56C07451">
            <w:pPr>
              <w:spacing w:line="400" w:lineRule="exact"/>
              <w:jc w:val="center"/>
              <w:rPr>
                <w:rFonts w:ascii="宋体" w:hAnsi="宋体" w:eastAsia="宋体" w:cs="Arial"/>
              </w:rPr>
            </w:pPr>
          </w:p>
          <w:p w14:paraId="31438EAD">
            <w:pPr>
              <w:spacing w:line="400" w:lineRule="exact"/>
              <w:jc w:val="center"/>
              <w:rPr>
                <w:rFonts w:ascii="宋体" w:hAnsi="宋体" w:eastAsia="宋体" w:cs="Arial"/>
              </w:rPr>
            </w:pPr>
          </w:p>
        </w:tc>
        <w:tc>
          <w:tcPr>
            <w:tcW w:w="1681" w:type="dxa"/>
            <w:tcBorders>
              <w:right w:val="single" w:color="auto" w:sz="4" w:space="0"/>
            </w:tcBorders>
            <w:vAlign w:val="center"/>
          </w:tcPr>
          <w:p w14:paraId="078DB14F">
            <w:pPr>
              <w:spacing w:line="400" w:lineRule="exact"/>
              <w:jc w:val="center"/>
              <w:rPr>
                <w:rFonts w:ascii="宋体" w:hAnsi="宋体" w:eastAsia="宋体" w:cs="Arial"/>
              </w:rPr>
            </w:pPr>
          </w:p>
        </w:tc>
        <w:tc>
          <w:tcPr>
            <w:tcW w:w="1541" w:type="dxa"/>
            <w:tcBorders>
              <w:left w:val="single" w:color="auto" w:sz="4" w:space="0"/>
            </w:tcBorders>
            <w:vAlign w:val="center"/>
          </w:tcPr>
          <w:p w14:paraId="6A6CFB2C">
            <w:pPr>
              <w:spacing w:line="400" w:lineRule="exact"/>
              <w:jc w:val="center"/>
              <w:rPr>
                <w:rFonts w:ascii="宋体" w:hAnsi="宋体" w:eastAsia="宋体" w:cs="Arial"/>
              </w:rPr>
            </w:pPr>
          </w:p>
        </w:tc>
        <w:tc>
          <w:tcPr>
            <w:tcW w:w="1519" w:type="dxa"/>
            <w:vAlign w:val="center"/>
          </w:tcPr>
          <w:p w14:paraId="1E1D5C56">
            <w:pPr>
              <w:spacing w:line="400" w:lineRule="exact"/>
              <w:jc w:val="center"/>
              <w:rPr>
                <w:rFonts w:ascii="宋体" w:hAnsi="宋体" w:eastAsia="宋体" w:cs="Arial"/>
              </w:rPr>
            </w:pPr>
          </w:p>
        </w:tc>
        <w:tc>
          <w:tcPr>
            <w:tcW w:w="1559" w:type="dxa"/>
            <w:vAlign w:val="center"/>
          </w:tcPr>
          <w:p w14:paraId="1BA26C1E">
            <w:pPr>
              <w:spacing w:line="400" w:lineRule="exact"/>
              <w:jc w:val="center"/>
              <w:rPr>
                <w:rFonts w:ascii="宋体" w:hAnsi="宋体" w:eastAsia="宋体" w:cs="Arial"/>
              </w:rPr>
            </w:pPr>
          </w:p>
        </w:tc>
        <w:tc>
          <w:tcPr>
            <w:tcW w:w="1272" w:type="dxa"/>
            <w:tcBorders>
              <w:left w:val="single" w:color="auto" w:sz="4" w:space="0"/>
            </w:tcBorders>
            <w:vAlign w:val="center"/>
          </w:tcPr>
          <w:p w14:paraId="5C549985">
            <w:pPr>
              <w:spacing w:line="400" w:lineRule="exact"/>
              <w:jc w:val="center"/>
              <w:rPr>
                <w:rFonts w:ascii="宋体" w:hAnsi="宋体" w:eastAsia="宋体" w:cs="Arial"/>
              </w:rPr>
            </w:pPr>
          </w:p>
        </w:tc>
      </w:tr>
      <w:tr w14:paraId="06CC2A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BCE079D">
            <w:pPr>
              <w:spacing w:line="400" w:lineRule="exact"/>
              <w:jc w:val="center"/>
              <w:rPr>
                <w:rFonts w:ascii="宋体" w:hAnsi="宋体" w:eastAsia="宋体" w:cs="Arial"/>
              </w:rPr>
            </w:pPr>
          </w:p>
        </w:tc>
        <w:tc>
          <w:tcPr>
            <w:tcW w:w="1681" w:type="dxa"/>
            <w:tcBorders>
              <w:right w:val="single" w:color="auto" w:sz="4" w:space="0"/>
            </w:tcBorders>
            <w:vAlign w:val="center"/>
          </w:tcPr>
          <w:p w14:paraId="44D4AB89">
            <w:pPr>
              <w:spacing w:line="400" w:lineRule="exact"/>
              <w:jc w:val="center"/>
              <w:rPr>
                <w:rFonts w:ascii="宋体" w:hAnsi="宋体" w:eastAsia="宋体" w:cs="Arial"/>
              </w:rPr>
            </w:pPr>
          </w:p>
        </w:tc>
        <w:tc>
          <w:tcPr>
            <w:tcW w:w="1541" w:type="dxa"/>
            <w:tcBorders>
              <w:left w:val="single" w:color="auto" w:sz="4" w:space="0"/>
            </w:tcBorders>
            <w:vAlign w:val="center"/>
          </w:tcPr>
          <w:p w14:paraId="7FF6E33E">
            <w:pPr>
              <w:spacing w:line="400" w:lineRule="exact"/>
              <w:jc w:val="center"/>
              <w:rPr>
                <w:rFonts w:ascii="宋体" w:hAnsi="宋体" w:eastAsia="宋体" w:cs="Arial"/>
              </w:rPr>
            </w:pPr>
          </w:p>
        </w:tc>
        <w:tc>
          <w:tcPr>
            <w:tcW w:w="1519" w:type="dxa"/>
            <w:vAlign w:val="center"/>
          </w:tcPr>
          <w:p w14:paraId="360A2EE3">
            <w:pPr>
              <w:spacing w:line="400" w:lineRule="exact"/>
              <w:jc w:val="center"/>
              <w:rPr>
                <w:rFonts w:ascii="宋体" w:hAnsi="宋体" w:eastAsia="宋体" w:cs="Arial"/>
              </w:rPr>
            </w:pPr>
          </w:p>
        </w:tc>
        <w:tc>
          <w:tcPr>
            <w:tcW w:w="1559" w:type="dxa"/>
            <w:vAlign w:val="center"/>
          </w:tcPr>
          <w:p w14:paraId="599C08EA">
            <w:pPr>
              <w:spacing w:line="400" w:lineRule="exact"/>
              <w:jc w:val="center"/>
              <w:rPr>
                <w:rFonts w:ascii="宋体" w:hAnsi="宋体" w:eastAsia="宋体" w:cs="Arial"/>
              </w:rPr>
            </w:pPr>
          </w:p>
        </w:tc>
        <w:tc>
          <w:tcPr>
            <w:tcW w:w="1272" w:type="dxa"/>
            <w:tcBorders>
              <w:left w:val="single" w:color="auto" w:sz="4" w:space="0"/>
            </w:tcBorders>
            <w:vAlign w:val="center"/>
          </w:tcPr>
          <w:p w14:paraId="7CEB1F9C">
            <w:pPr>
              <w:spacing w:line="400" w:lineRule="exact"/>
              <w:jc w:val="center"/>
              <w:rPr>
                <w:rFonts w:ascii="宋体" w:hAnsi="宋体" w:eastAsia="宋体" w:cs="Arial"/>
              </w:rPr>
            </w:pPr>
          </w:p>
        </w:tc>
      </w:tr>
      <w:tr w14:paraId="07662B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50B5E8A8">
            <w:pPr>
              <w:spacing w:line="400" w:lineRule="exact"/>
              <w:jc w:val="center"/>
              <w:rPr>
                <w:rFonts w:ascii="宋体" w:hAnsi="宋体" w:eastAsia="宋体" w:cs="Arial"/>
              </w:rPr>
            </w:pPr>
          </w:p>
        </w:tc>
        <w:tc>
          <w:tcPr>
            <w:tcW w:w="1681" w:type="dxa"/>
            <w:tcBorders>
              <w:right w:val="single" w:color="auto" w:sz="4" w:space="0"/>
            </w:tcBorders>
            <w:vAlign w:val="center"/>
          </w:tcPr>
          <w:p w14:paraId="4CD8F7DC">
            <w:pPr>
              <w:spacing w:line="400" w:lineRule="exact"/>
              <w:jc w:val="center"/>
              <w:rPr>
                <w:rFonts w:ascii="宋体" w:hAnsi="宋体" w:eastAsia="宋体" w:cs="Arial"/>
              </w:rPr>
            </w:pPr>
          </w:p>
        </w:tc>
        <w:tc>
          <w:tcPr>
            <w:tcW w:w="1541" w:type="dxa"/>
            <w:tcBorders>
              <w:left w:val="single" w:color="auto" w:sz="4" w:space="0"/>
            </w:tcBorders>
            <w:vAlign w:val="center"/>
          </w:tcPr>
          <w:p w14:paraId="267201D2">
            <w:pPr>
              <w:spacing w:line="400" w:lineRule="exact"/>
              <w:jc w:val="center"/>
              <w:rPr>
                <w:rFonts w:ascii="宋体" w:hAnsi="宋体" w:eastAsia="宋体" w:cs="Arial"/>
              </w:rPr>
            </w:pPr>
          </w:p>
        </w:tc>
        <w:tc>
          <w:tcPr>
            <w:tcW w:w="1519" w:type="dxa"/>
            <w:vAlign w:val="center"/>
          </w:tcPr>
          <w:p w14:paraId="38C59423">
            <w:pPr>
              <w:spacing w:line="400" w:lineRule="exact"/>
              <w:jc w:val="center"/>
              <w:rPr>
                <w:rFonts w:ascii="宋体" w:hAnsi="宋体" w:eastAsia="宋体" w:cs="Arial"/>
              </w:rPr>
            </w:pPr>
          </w:p>
        </w:tc>
        <w:tc>
          <w:tcPr>
            <w:tcW w:w="1559" w:type="dxa"/>
            <w:vAlign w:val="center"/>
          </w:tcPr>
          <w:p w14:paraId="0271E0EB">
            <w:pPr>
              <w:spacing w:line="400" w:lineRule="exact"/>
              <w:jc w:val="center"/>
              <w:rPr>
                <w:rFonts w:ascii="宋体" w:hAnsi="宋体" w:eastAsia="宋体" w:cs="Arial"/>
              </w:rPr>
            </w:pPr>
          </w:p>
        </w:tc>
        <w:tc>
          <w:tcPr>
            <w:tcW w:w="1272" w:type="dxa"/>
            <w:tcBorders>
              <w:left w:val="single" w:color="auto" w:sz="4" w:space="0"/>
            </w:tcBorders>
            <w:vAlign w:val="center"/>
          </w:tcPr>
          <w:p w14:paraId="7499D720">
            <w:pPr>
              <w:spacing w:line="400" w:lineRule="exact"/>
              <w:jc w:val="center"/>
              <w:rPr>
                <w:rFonts w:ascii="宋体" w:hAnsi="宋体" w:eastAsia="宋体" w:cs="Arial"/>
              </w:rPr>
            </w:pPr>
          </w:p>
        </w:tc>
      </w:tr>
      <w:tr w14:paraId="674148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D2C6801">
            <w:pPr>
              <w:spacing w:line="400" w:lineRule="exact"/>
              <w:jc w:val="center"/>
              <w:rPr>
                <w:rFonts w:ascii="宋体" w:hAnsi="宋体" w:eastAsia="宋体" w:cs="Arial"/>
              </w:rPr>
            </w:pPr>
          </w:p>
        </w:tc>
        <w:tc>
          <w:tcPr>
            <w:tcW w:w="1681" w:type="dxa"/>
            <w:tcBorders>
              <w:right w:val="single" w:color="auto" w:sz="4" w:space="0"/>
            </w:tcBorders>
            <w:vAlign w:val="center"/>
          </w:tcPr>
          <w:p w14:paraId="35810716">
            <w:pPr>
              <w:spacing w:line="400" w:lineRule="exact"/>
              <w:jc w:val="center"/>
              <w:rPr>
                <w:rFonts w:ascii="宋体" w:hAnsi="宋体" w:eastAsia="宋体" w:cs="Arial"/>
              </w:rPr>
            </w:pPr>
          </w:p>
        </w:tc>
        <w:tc>
          <w:tcPr>
            <w:tcW w:w="1541" w:type="dxa"/>
            <w:tcBorders>
              <w:left w:val="single" w:color="auto" w:sz="4" w:space="0"/>
            </w:tcBorders>
            <w:vAlign w:val="center"/>
          </w:tcPr>
          <w:p w14:paraId="1D819ED2">
            <w:pPr>
              <w:spacing w:line="400" w:lineRule="exact"/>
              <w:jc w:val="center"/>
              <w:rPr>
                <w:rFonts w:ascii="宋体" w:hAnsi="宋体" w:eastAsia="宋体" w:cs="Arial"/>
              </w:rPr>
            </w:pPr>
          </w:p>
        </w:tc>
        <w:tc>
          <w:tcPr>
            <w:tcW w:w="1519" w:type="dxa"/>
            <w:vAlign w:val="center"/>
          </w:tcPr>
          <w:p w14:paraId="7777FC7F">
            <w:pPr>
              <w:spacing w:line="400" w:lineRule="exact"/>
              <w:jc w:val="center"/>
              <w:rPr>
                <w:rFonts w:ascii="宋体" w:hAnsi="宋体" w:eastAsia="宋体" w:cs="Arial"/>
              </w:rPr>
            </w:pPr>
          </w:p>
        </w:tc>
        <w:tc>
          <w:tcPr>
            <w:tcW w:w="1559" w:type="dxa"/>
            <w:vAlign w:val="center"/>
          </w:tcPr>
          <w:p w14:paraId="4CDBB0BD">
            <w:pPr>
              <w:spacing w:line="400" w:lineRule="exact"/>
              <w:jc w:val="center"/>
              <w:rPr>
                <w:rFonts w:ascii="宋体" w:hAnsi="宋体" w:eastAsia="宋体" w:cs="Arial"/>
              </w:rPr>
            </w:pPr>
          </w:p>
        </w:tc>
        <w:tc>
          <w:tcPr>
            <w:tcW w:w="1272" w:type="dxa"/>
            <w:tcBorders>
              <w:left w:val="single" w:color="auto" w:sz="4" w:space="0"/>
            </w:tcBorders>
            <w:vAlign w:val="center"/>
          </w:tcPr>
          <w:p w14:paraId="4C2AD02D">
            <w:pPr>
              <w:spacing w:line="400" w:lineRule="exact"/>
              <w:jc w:val="center"/>
              <w:rPr>
                <w:rFonts w:ascii="宋体" w:hAnsi="宋体" w:eastAsia="宋体" w:cs="Arial"/>
              </w:rPr>
            </w:pPr>
          </w:p>
        </w:tc>
      </w:tr>
    </w:tbl>
    <w:p w14:paraId="7EFF73B9">
      <w:pPr>
        <w:rPr>
          <w:rFonts w:ascii="宋体" w:hAnsi="宋体" w:eastAsia="宋体"/>
        </w:rPr>
      </w:pPr>
      <w:r>
        <w:rPr>
          <w:rFonts w:ascii="宋体" w:hAnsi="宋体" w:eastAsia="宋体"/>
        </w:rPr>
        <w:br w:type="page"/>
      </w:r>
    </w:p>
    <w:p w14:paraId="4002AE3C">
      <w:pPr>
        <w:pStyle w:val="4"/>
        <w:spacing w:before="0" w:after="0" w:line="400" w:lineRule="exact"/>
        <w:jc w:val="center"/>
        <w:rPr>
          <w:rFonts w:ascii="宋体" w:hAnsi="宋体" w:eastAsia="宋体"/>
          <w:sz w:val="32"/>
        </w:rPr>
      </w:pPr>
      <w:r>
        <w:rPr>
          <w:rFonts w:hint="eastAsia" w:ascii="宋体" w:hAnsi="宋体" w:eastAsia="宋体"/>
          <w:sz w:val="32"/>
        </w:rPr>
        <w:t>六、技术参数要求响应情况表</w:t>
      </w:r>
    </w:p>
    <w:p w14:paraId="0532E35C">
      <w:pPr>
        <w:rPr>
          <w:rFonts w:ascii="宋体" w:hAnsi="宋体" w:eastAsia="宋体"/>
        </w:rPr>
      </w:pPr>
    </w:p>
    <w:tbl>
      <w:tblPr>
        <w:tblStyle w:val="24"/>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2748"/>
        <w:gridCol w:w="2383"/>
      </w:tblGrid>
      <w:tr w14:paraId="6A47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D256DD9">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14:paraId="79973E6D">
            <w:pPr>
              <w:jc w:val="center"/>
              <w:rPr>
                <w:rFonts w:ascii="宋体" w:hAnsi="宋体" w:eastAsia="宋体" w:cs="仿宋"/>
                <w:b/>
                <w:bCs/>
                <w:szCs w:val="21"/>
              </w:rPr>
            </w:pPr>
            <w:r>
              <w:rPr>
                <w:rFonts w:hint="eastAsia" w:ascii="宋体" w:hAnsi="宋体" w:eastAsia="宋体" w:cs="仿宋"/>
                <w:b/>
                <w:bCs/>
                <w:sz w:val="22"/>
              </w:rPr>
              <w:t>比选文件要求</w:t>
            </w:r>
          </w:p>
        </w:tc>
        <w:tc>
          <w:tcPr>
            <w:tcW w:w="2748" w:type="dxa"/>
            <w:vAlign w:val="center"/>
          </w:tcPr>
          <w:p w14:paraId="6A1B2B32">
            <w:pPr>
              <w:jc w:val="center"/>
              <w:rPr>
                <w:rFonts w:ascii="宋体" w:hAnsi="宋体" w:eastAsia="宋体" w:cs="仿宋"/>
                <w:b/>
                <w:bCs/>
                <w:szCs w:val="21"/>
              </w:rPr>
            </w:pPr>
            <w:r>
              <w:rPr>
                <w:rFonts w:hint="eastAsia" w:ascii="宋体" w:hAnsi="宋体" w:eastAsia="宋体" w:cs="仿宋"/>
                <w:b/>
                <w:bCs/>
                <w:sz w:val="22"/>
              </w:rPr>
              <w:t>响应内容</w:t>
            </w:r>
          </w:p>
        </w:tc>
        <w:tc>
          <w:tcPr>
            <w:tcW w:w="2383" w:type="dxa"/>
            <w:vAlign w:val="center"/>
          </w:tcPr>
          <w:p w14:paraId="32E62987">
            <w:pPr>
              <w:jc w:val="center"/>
              <w:rPr>
                <w:rFonts w:ascii="宋体" w:hAnsi="宋体" w:eastAsia="宋体" w:cs="仿宋"/>
                <w:b/>
                <w:bCs/>
                <w:sz w:val="22"/>
              </w:rPr>
            </w:pPr>
            <w:r>
              <w:rPr>
                <w:rFonts w:hint="eastAsia" w:ascii="宋体" w:hAnsi="宋体" w:eastAsia="宋体" w:cs="仿宋"/>
                <w:b/>
                <w:bCs/>
                <w:sz w:val="22"/>
              </w:rPr>
              <w:t>差异说明</w:t>
            </w:r>
          </w:p>
          <w:p w14:paraId="1B0985D2">
            <w:pPr>
              <w:jc w:val="center"/>
              <w:rPr>
                <w:rFonts w:ascii="宋体" w:hAnsi="宋体" w:eastAsia="宋体" w:cs="仿宋"/>
                <w:b/>
                <w:bCs/>
                <w:sz w:val="22"/>
              </w:rPr>
            </w:pPr>
            <w:r>
              <w:rPr>
                <w:rFonts w:hint="eastAsia" w:ascii="宋体" w:hAnsi="宋体" w:eastAsia="宋体" w:cs="仿宋"/>
                <w:b/>
                <w:bCs/>
                <w:sz w:val="22"/>
              </w:rPr>
              <w:t>（若有）</w:t>
            </w:r>
          </w:p>
        </w:tc>
      </w:tr>
      <w:tr w14:paraId="7782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2A1BCB0">
            <w:pPr>
              <w:pStyle w:val="45"/>
              <w:jc w:val="center"/>
              <w:rPr>
                <w:rFonts w:ascii="宋体" w:hAnsi="宋体" w:eastAsia="宋体" w:cs="仿宋"/>
                <w:sz w:val="21"/>
                <w:szCs w:val="21"/>
              </w:rPr>
            </w:pPr>
          </w:p>
        </w:tc>
        <w:tc>
          <w:tcPr>
            <w:tcW w:w="2982" w:type="dxa"/>
            <w:vAlign w:val="center"/>
          </w:tcPr>
          <w:p w14:paraId="79C8318E">
            <w:pPr>
              <w:pStyle w:val="45"/>
              <w:spacing w:line="360" w:lineRule="auto"/>
              <w:jc w:val="center"/>
              <w:rPr>
                <w:rFonts w:ascii="宋体" w:hAnsi="宋体" w:eastAsia="宋体" w:cs="仿宋"/>
                <w:sz w:val="21"/>
                <w:szCs w:val="21"/>
              </w:rPr>
            </w:pPr>
          </w:p>
        </w:tc>
        <w:tc>
          <w:tcPr>
            <w:tcW w:w="2748" w:type="dxa"/>
            <w:vAlign w:val="center"/>
          </w:tcPr>
          <w:p w14:paraId="4BC9D4CE">
            <w:pPr>
              <w:pStyle w:val="45"/>
              <w:spacing w:line="360" w:lineRule="auto"/>
              <w:jc w:val="center"/>
              <w:rPr>
                <w:rFonts w:ascii="宋体" w:hAnsi="宋体" w:eastAsia="宋体" w:cs="仿宋"/>
                <w:sz w:val="21"/>
                <w:szCs w:val="21"/>
              </w:rPr>
            </w:pPr>
          </w:p>
        </w:tc>
        <w:tc>
          <w:tcPr>
            <w:tcW w:w="2383" w:type="dxa"/>
            <w:vAlign w:val="center"/>
          </w:tcPr>
          <w:p w14:paraId="451E18AB">
            <w:pPr>
              <w:pStyle w:val="45"/>
              <w:spacing w:line="360" w:lineRule="auto"/>
              <w:jc w:val="center"/>
              <w:rPr>
                <w:rFonts w:ascii="宋体" w:hAnsi="宋体" w:eastAsia="宋体" w:cs="仿宋"/>
                <w:sz w:val="21"/>
                <w:szCs w:val="21"/>
              </w:rPr>
            </w:pPr>
          </w:p>
        </w:tc>
      </w:tr>
      <w:tr w14:paraId="4FD5E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3575F28D">
            <w:pPr>
              <w:pStyle w:val="45"/>
              <w:jc w:val="center"/>
              <w:rPr>
                <w:rFonts w:ascii="宋体" w:hAnsi="宋体" w:eastAsia="宋体" w:cs="仿宋"/>
                <w:sz w:val="21"/>
                <w:szCs w:val="21"/>
              </w:rPr>
            </w:pPr>
          </w:p>
        </w:tc>
        <w:tc>
          <w:tcPr>
            <w:tcW w:w="2982" w:type="dxa"/>
            <w:vAlign w:val="center"/>
          </w:tcPr>
          <w:p w14:paraId="3534F792">
            <w:pPr>
              <w:pStyle w:val="45"/>
              <w:jc w:val="center"/>
              <w:rPr>
                <w:rFonts w:ascii="宋体" w:hAnsi="宋体" w:eastAsia="宋体" w:cs="仿宋"/>
                <w:sz w:val="21"/>
                <w:szCs w:val="21"/>
              </w:rPr>
            </w:pPr>
          </w:p>
        </w:tc>
        <w:tc>
          <w:tcPr>
            <w:tcW w:w="2748" w:type="dxa"/>
            <w:vAlign w:val="center"/>
          </w:tcPr>
          <w:p w14:paraId="5878AD0B">
            <w:pPr>
              <w:pStyle w:val="45"/>
              <w:jc w:val="center"/>
              <w:rPr>
                <w:rFonts w:ascii="宋体" w:hAnsi="宋体" w:eastAsia="宋体" w:cs="仿宋"/>
                <w:sz w:val="21"/>
                <w:szCs w:val="21"/>
              </w:rPr>
            </w:pPr>
          </w:p>
        </w:tc>
        <w:tc>
          <w:tcPr>
            <w:tcW w:w="2383" w:type="dxa"/>
            <w:vAlign w:val="center"/>
          </w:tcPr>
          <w:p w14:paraId="674ECCFF">
            <w:pPr>
              <w:pStyle w:val="45"/>
              <w:jc w:val="center"/>
              <w:rPr>
                <w:rFonts w:ascii="宋体" w:hAnsi="宋体" w:eastAsia="宋体" w:cs="仿宋"/>
                <w:sz w:val="21"/>
                <w:szCs w:val="21"/>
              </w:rPr>
            </w:pPr>
          </w:p>
        </w:tc>
      </w:tr>
      <w:tr w14:paraId="0A9D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5394ABE">
            <w:pPr>
              <w:pStyle w:val="45"/>
              <w:jc w:val="center"/>
              <w:rPr>
                <w:rFonts w:ascii="宋体" w:hAnsi="宋体" w:eastAsia="宋体" w:cs="仿宋"/>
                <w:sz w:val="21"/>
                <w:szCs w:val="21"/>
              </w:rPr>
            </w:pPr>
          </w:p>
        </w:tc>
        <w:tc>
          <w:tcPr>
            <w:tcW w:w="2982" w:type="dxa"/>
            <w:vAlign w:val="center"/>
          </w:tcPr>
          <w:p w14:paraId="64A87B4B">
            <w:pPr>
              <w:pStyle w:val="45"/>
              <w:jc w:val="center"/>
              <w:rPr>
                <w:rFonts w:ascii="宋体" w:hAnsi="宋体" w:eastAsia="宋体" w:cs="仿宋"/>
                <w:sz w:val="21"/>
                <w:szCs w:val="21"/>
              </w:rPr>
            </w:pPr>
          </w:p>
        </w:tc>
        <w:tc>
          <w:tcPr>
            <w:tcW w:w="2748" w:type="dxa"/>
            <w:vAlign w:val="center"/>
          </w:tcPr>
          <w:p w14:paraId="3075C901">
            <w:pPr>
              <w:pStyle w:val="45"/>
              <w:jc w:val="center"/>
              <w:rPr>
                <w:rFonts w:ascii="宋体" w:hAnsi="宋体" w:eastAsia="宋体" w:cs="仿宋"/>
                <w:sz w:val="21"/>
                <w:szCs w:val="21"/>
              </w:rPr>
            </w:pPr>
          </w:p>
        </w:tc>
        <w:tc>
          <w:tcPr>
            <w:tcW w:w="2383" w:type="dxa"/>
            <w:vAlign w:val="center"/>
          </w:tcPr>
          <w:p w14:paraId="75827920">
            <w:pPr>
              <w:pStyle w:val="45"/>
              <w:jc w:val="center"/>
              <w:rPr>
                <w:rFonts w:ascii="宋体" w:hAnsi="宋体" w:eastAsia="宋体" w:cs="仿宋"/>
                <w:sz w:val="21"/>
                <w:szCs w:val="21"/>
              </w:rPr>
            </w:pPr>
          </w:p>
        </w:tc>
      </w:tr>
      <w:tr w14:paraId="772CF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751C45A">
            <w:pPr>
              <w:pStyle w:val="45"/>
              <w:jc w:val="center"/>
              <w:rPr>
                <w:rFonts w:ascii="宋体" w:hAnsi="宋体" w:eastAsia="宋体" w:cs="仿宋"/>
                <w:sz w:val="21"/>
                <w:szCs w:val="21"/>
              </w:rPr>
            </w:pPr>
          </w:p>
        </w:tc>
        <w:tc>
          <w:tcPr>
            <w:tcW w:w="2982" w:type="dxa"/>
            <w:vAlign w:val="center"/>
          </w:tcPr>
          <w:p w14:paraId="6345810D">
            <w:pPr>
              <w:pStyle w:val="45"/>
              <w:jc w:val="center"/>
              <w:rPr>
                <w:rFonts w:ascii="宋体" w:hAnsi="宋体" w:eastAsia="宋体" w:cs="仿宋"/>
                <w:sz w:val="21"/>
                <w:szCs w:val="21"/>
              </w:rPr>
            </w:pPr>
          </w:p>
        </w:tc>
        <w:tc>
          <w:tcPr>
            <w:tcW w:w="2748" w:type="dxa"/>
            <w:vAlign w:val="center"/>
          </w:tcPr>
          <w:p w14:paraId="69CF7E9C">
            <w:pPr>
              <w:pStyle w:val="45"/>
              <w:jc w:val="center"/>
              <w:rPr>
                <w:rFonts w:ascii="宋体" w:hAnsi="宋体" w:eastAsia="宋体" w:cs="仿宋"/>
                <w:sz w:val="21"/>
                <w:szCs w:val="21"/>
              </w:rPr>
            </w:pPr>
          </w:p>
        </w:tc>
        <w:tc>
          <w:tcPr>
            <w:tcW w:w="2383" w:type="dxa"/>
            <w:vAlign w:val="center"/>
          </w:tcPr>
          <w:p w14:paraId="3D01D30F">
            <w:pPr>
              <w:pStyle w:val="45"/>
              <w:jc w:val="center"/>
              <w:rPr>
                <w:rFonts w:ascii="宋体" w:hAnsi="宋体" w:eastAsia="宋体" w:cs="仿宋"/>
                <w:sz w:val="21"/>
                <w:szCs w:val="21"/>
              </w:rPr>
            </w:pPr>
          </w:p>
        </w:tc>
      </w:tr>
      <w:tr w14:paraId="04B7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39F94D4F">
            <w:pPr>
              <w:pStyle w:val="45"/>
              <w:jc w:val="center"/>
              <w:rPr>
                <w:rFonts w:ascii="宋体" w:hAnsi="宋体" w:eastAsia="宋体" w:cs="仿宋"/>
                <w:sz w:val="21"/>
                <w:szCs w:val="21"/>
              </w:rPr>
            </w:pPr>
          </w:p>
        </w:tc>
        <w:tc>
          <w:tcPr>
            <w:tcW w:w="2982" w:type="dxa"/>
            <w:vAlign w:val="center"/>
          </w:tcPr>
          <w:p w14:paraId="0F330B15">
            <w:pPr>
              <w:pStyle w:val="45"/>
              <w:jc w:val="center"/>
              <w:rPr>
                <w:rFonts w:ascii="宋体" w:hAnsi="宋体" w:eastAsia="宋体" w:cs="仿宋"/>
                <w:sz w:val="21"/>
                <w:szCs w:val="21"/>
              </w:rPr>
            </w:pPr>
          </w:p>
        </w:tc>
        <w:tc>
          <w:tcPr>
            <w:tcW w:w="2748" w:type="dxa"/>
            <w:vAlign w:val="center"/>
          </w:tcPr>
          <w:p w14:paraId="5CE28AEE">
            <w:pPr>
              <w:pStyle w:val="45"/>
              <w:jc w:val="center"/>
              <w:rPr>
                <w:rFonts w:ascii="宋体" w:hAnsi="宋体" w:eastAsia="宋体" w:cs="仿宋"/>
                <w:sz w:val="21"/>
                <w:szCs w:val="21"/>
              </w:rPr>
            </w:pPr>
          </w:p>
        </w:tc>
        <w:tc>
          <w:tcPr>
            <w:tcW w:w="2383" w:type="dxa"/>
            <w:vAlign w:val="center"/>
          </w:tcPr>
          <w:p w14:paraId="4031FCD3">
            <w:pPr>
              <w:pStyle w:val="45"/>
              <w:jc w:val="center"/>
              <w:rPr>
                <w:rFonts w:ascii="宋体" w:hAnsi="宋体" w:eastAsia="宋体" w:cs="仿宋"/>
                <w:sz w:val="21"/>
                <w:szCs w:val="21"/>
              </w:rPr>
            </w:pPr>
          </w:p>
        </w:tc>
      </w:tr>
      <w:tr w14:paraId="13A59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2D4150B">
            <w:pPr>
              <w:pStyle w:val="45"/>
              <w:jc w:val="center"/>
              <w:rPr>
                <w:rFonts w:ascii="宋体" w:hAnsi="宋体" w:eastAsia="宋体" w:cs="仿宋"/>
                <w:sz w:val="21"/>
                <w:szCs w:val="21"/>
              </w:rPr>
            </w:pPr>
          </w:p>
        </w:tc>
        <w:tc>
          <w:tcPr>
            <w:tcW w:w="2982" w:type="dxa"/>
            <w:vAlign w:val="center"/>
          </w:tcPr>
          <w:p w14:paraId="3C9E5882">
            <w:pPr>
              <w:pStyle w:val="45"/>
              <w:jc w:val="center"/>
              <w:rPr>
                <w:rFonts w:ascii="宋体" w:hAnsi="宋体" w:eastAsia="宋体" w:cs="仿宋"/>
                <w:sz w:val="21"/>
                <w:szCs w:val="21"/>
              </w:rPr>
            </w:pPr>
          </w:p>
        </w:tc>
        <w:tc>
          <w:tcPr>
            <w:tcW w:w="2748" w:type="dxa"/>
            <w:vAlign w:val="center"/>
          </w:tcPr>
          <w:p w14:paraId="21972361">
            <w:pPr>
              <w:pStyle w:val="45"/>
              <w:jc w:val="center"/>
              <w:rPr>
                <w:rFonts w:ascii="宋体" w:hAnsi="宋体" w:eastAsia="宋体" w:cs="仿宋"/>
                <w:sz w:val="21"/>
                <w:szCs w:val="21"/>
              </w:rPr>
            </w:pPr>
          </w:p>
        </w:tc>
        <w:tc>
          <w:tcPr>
            <w:tcW w:w="2383" w:type="dxa"/>
            <w:vAlign w:val="center"/>
          </w:tcPr>
          <w:p w14:paraId="0A060BE0">
            <w:pPr>
              <w:pStyle w:val="45"/>
              <w:jc w:val="center"/>
              <w:rPr>
                <w:rFonts w:ascii="宋体" w:hAnsi="宋体" w:eastAsia="宋体" w:cs="仿宋"/>
                <w:sz w:val="21"/>
                <w:szCs w:val="21"/>
              </w:rPr>
            </w:pPr>
          </w:p>
        </w:tc>
      </w:tr>
      <w:tr w14:paraId="4523B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340ACC2">
            <w:pPr>
              <w:pStyle w:val="45"/>
              <w:jc w:val="center"/>
              <w:rPr>
                <w:rFonts w:ascii="宋体" w:hAnsi="宋体" w:eastAsia="宋体" w:cs="仿宋"/>
                <w:sz w:val="21"/>
                <w:szCs w:val="21"/>
              </w:rPr>
            </w:pPr>
          </w:p>
        </w:tc>
        <w:tc>
          <w:tcPr>
            <w:tcW w:w="2982" w:type="dxa"/>
            <w:vAlign w:val="center"/>
          </w:tcPr>
          <w:p w14:paraId="1A7200A0">
            <w:pPr>
              <w:pStyle w:val="45"/>
              <w:jc w:val="center"/>
              <w:rPr>
                <w:rFonts w:ascii="宋体" w:hAnsi="宋体" w:eastAsia="宋体" w:cs="仿宋"/>
                <w:sz w:val="21"/>
                <w:szCs w:val="21"/>
              </w:rPr>
            </w:pPr>
          </w:p>
        </w:tc>
        <w:tc>
          <w:tcPr>
            <w:tcW w:w="2748" w:type="dxa"/>
            <w:vAlign w:val="center"/>
          </w:tcPr>
          <w:p w14:paraId="64BDCD74">
            <w:pPr>
              <w:pStyle w:val="45"/>
              <w:jc w:val="center"/>
              <w:rPr>
                <w:rFonts w:ascii="宋体" w:hAnsi="宋体" w:eastAsia="宋体" w:cs="仿宋"/>
                <w:sz w:val="21"/>
                <w:szCs w:val="21"/>
              </w:rPr>
            </w:pPr>
          </w:p>
        </w:tc>
        <w:tc>
          <w:tcPr>
            <w:tcW w:w="2383" w:type="dxa"/>
            <w:vAlign w:val="center"/>
          </w:tcPr>
          <w:p w14:paraId="24413236">
            <w:pPr>
              <w:pStyle w:val="45"/>
              <w:jc w:val="center"/>
              <w:rPr>
                <w:rFonts w:ascii="宋体" w:hAnsi="宋体" w:eastAsia="宋体" w:cs="仿宋"/>
                <w:sz w:val="21"/>
                <w:szCs w:val="21"/>
              </w:rPr>
            </w:pPr>
          </w:p>
        </w:tc>
      </w:tr>
      <w:tr w14:paraId="6930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47C60E28">
            <w:pPr>
              <w:pStyle w:val="45"/>
              <w:jc w:val="center"/>
              <w:rPr>
                <w:rFonts w:ascii="宋体" w:hAnsi="宋体" w:eastAsia="宋体" w:cs="仿宋"/>
                <w:sz w:val="21"/>
                <w:szCs w:val="21"/>
              </w:rPr>
            </w:pPr>
          </w:p>
        </w:tc>
        <w:tc>
          <w:tcPr>
            <w:tcW w:w="2982" w:type="dxa"/>
            <w:vAlign w:val="center"/>
          </w:tcPr>
          <w:p w14:paraId="4F5195B6">
            <w:pPr>
              <w:pStyle w:val="45"/>
              <w:jc w:val="center"/>
              <w:rPr>
                <w:rFonts w:ascii="宋体" w:hAnsi="宋体" w:eastAsia="宋体" w:cs="仿宋"/>
                <w:sz w:val="21"/>
                <w:szCs w:val="21"/>
              </w:rPr>
            </w:pPr>
          </w:p>
        </w:tc>
        <w:tc>
          <w:tcPr>
            <w:tcW w:w="2748" w:type="dxa"/>
            <w:vAlign w:val="center"/>
          </w:tcPr>
          <w:p w14:paraId="75D6200E">
            <w:pPr>
              <w:pStyle w:val="45"/>
              <w:jc w:val="center"/>
              <w:rPr>
                <w:rFonts w:ascii="宋体" w:hAnsi="宋体" w:eastAsia="宋体" w:cs="仿宋"/>
                <w:sz w:val="21"/>
                <w:szCs w:val="21"/>
              </w:rPr>
            </w:pPr>
          </w:p>
        </w:tc>
        <w:tc>
          <w:tcPr>
            <w:tcW w:w="2383" w:type="dxa"/>
            <w:vAlign w:val="center"/>
          </w:tcPr>
          <w:p w14:paraId="088943EE">
            <w:pPr>
              <w:pStyle w:val="45"/>
              <w:jc w:val="center"/>
              <w:rPr>
                <w:rFonts w:ascii="宋体" w:hAnsi="宋体" w:eastAsia="宋体" w:cs="仿宋"/>
                <w:sz w:val="21"/>
                <w:szCs w:val="21"/>
              </w:rPr>
            </w:pPr>
          </w:p>
        </w:tc>
      </w:tr>
    </w:tbl>
    <w:p w14:paraId="3533B387">
      <w:pPr>
        <w:ind w:firstLine="482" w:firstLineChars="200"/>
        <w:rPr>
          <w:rFonts w:ascii="宋体" w:hAnsi="宋体" w:eastAsia="宋体"/>
          <w:b/>
          <w:sz w:val="24"/>
        </w:rPr>
      </w:pPr>
    </w:p>
    <w:p w14:paraId="3CF2D713">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14:paraId="4E835377">
      <w:pPr>
        <w:adjustRightInd w:val="0"/>
        <w:spacing w:line="400" w:lineRule="exact"/>
        <w:ind w:firstLine="480" w:firstLineChars="200"/>
        <w:jc w:val="left"/>
        <w:rPr>
          <w:rFonts w:ascii="宋体" w:hAnsi="宋体" w:eastAsia="宋体"/>
          <w:sz w:val="24"/>
        </w:rPr>
      </w:pPr>
    </w:p>
    <w:p w14:paraId="40B54F7D">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14:paraId="42627F22">
      <w:pPr>
        <w:adjustRightInd w:val="0"/>
        <w:spacing w:line="560" w:lineRule="exact"/>
        <w:ind w:firstLine="480" w:firstLineChars="200"/>
        <w:jc w:val="left"/>
        <w:rPr>
          <w:rFonts w:ascii="宋体" w:hAnsi="宋体" w:eastAsia="宋体"/>
          <w:sz w:val="24"/>
        </w:rPr>
      </w:pPr>
      <w:r>
        <w:rPr>
          <w:rFonts w:hint="eastAsia" w:ascii="宋体" w:hAnsi="宋体" w:eastAsia="宋体"/>
          <w:sz w:val="24"/>
        </w:rPr>
        <w:t>法定代表人/单位负责人或授权代表（签字或加盖个人印章）：XXX</w:t>
      </w:r>
    </w:p>
    <w:p w14:paraId="0831D1B9">
      <w:pPr>
        <w:adjustRightInd w:val="0"/>
        <w:spacing w:line="560" w:lineRule="exact"/>
        <w:ind w:firstLine="480" w:firstLineChars="200"/>
        <w:jc w:val="left"/>
        <w:rPr>
          <w:rFonts w:ascii="宋体" w:hAnsi="宋体" w:eastAsia="宋体"/>
          <w:sz w:val="24"/>
        </w:rPr>
      </w:pPr>
      <w:r>
        <w:rPr>
          <w:rFonts w:hint="eastAsia" w:ascii="宋体" w:hAnsi="宋体" w:eastAsia="宋体"/>
          <w:sz w:val="24"/>
        </w:rPr>
        <w:t>日期：XXX年XXX月XXX日</w:t>
      </w:r>
    </w:p>
    <w:p w14:paraId="788B5EB8">
      <w:pPr>
        <w:adjustRightInd w:val="0"/>
        <w:spacing w:line="560" w:lineRule="exact"/>
        <w:ind w:firstLine="480" w:firstLineChars="200"/>
        <w:jc w:val="left"/>
        <w:rPr>
          <w:rFonts w:ascii="宋体" w:hAnsi="宋体" w:eastAsia="宋体"/>
          <w:sz w:val="24"/>
        </w:rPr>
      </w:pPr>
      <w:r>
        <w:rPr>
          <w:rFonts w:hint="eastAsia" w:ascii="宋体" w:hAnsi="宋体" w:eastAsia="宋体"/>
          <w:sz w:val="24"/>
        </w:rPr>
        <w:br w:type="page"/>
      </w:r>
    </w:p>
    <w:p w14:paraId="1849EF8E">
      <w:pPr>
        <w:pStyle w:val="4"/>
        <w:spacing w:before="0" w:after="0" w:line="400" w:lineRule="exact"/>
        <w:jc w:val="center"/>
        <w:rPr>
          <w:rFonts w:ascii="宋体" w:hAnsi="宋体" w:eastAsia="宋体"/>
          <w:sz w:val="32"/>
        </w:rPr>
      </w:pPr>
      <w:r>
        <w:rPr>
          <w:rFonts w:hint="eastAsia" w:ascii="宋体" w:hAnsi="宋体" w:eastAsia="宋体"/>
          <w:sz w:val="32"/>
        </w:rPr>
        <w:t>七、商务应答表</w:t>
      </w:r>
    </w:p>
    <w:tbl>
      <w:tblPr>
        <w:tblStyle w:val="24"/>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14:paraId="191D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D4ECB72">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14:paraId="0B53F6AA">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14:paraId="4978B4C6">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14:paraId="007FEE37">
            <w:pPr>
              <w:jc w:val="center"/>
              <w:rPr>
                <w:rFonts w:ascii="宋体" w:hAnsi="宋体" w:eastAsia="宋体" w:cs="仿宋"/>
                <w:b/>
                <w:bCs/>
                <w:sz w:val="22"/>
              </w:rPr>
            </w:pPr>
            <w:r>
              <w:rPr>
                <w:rFonts w:hint="eastAsia" w:ascii="宋体" w:hAnsi="宋体" w:eastAsia="宋体" w:cs="仿宋"/>
                <w:b/>
                <w:bCs/>
                <w:sz w:val="22"/>
              </w:rPr>
              <w:t>差异说明</w:t>
            </w:r>
          </w:p>
          <w:p w14:paraId="0F2B7CA8">
            <w:pPr>
              <w:jc w:val="center"/>
              <w:rPr>
                <w:rFonts w:ascii="宋体" w:hAnsi="宋体" w:eastAsia="宋体" w:cs="仿宋"/>
                <w:b/>
                <w:bCs/>
                <w:sz w:val="22"/>
              </w:rPr>
            </w:pPr>
            <w:r>
              <w:rPr>
                <w:rFonts w:hint="eastAsia" w:ascii="宋体" w:hAnsi="宋体" w:eastAsia="宋体" w:cs="仿宋"/>
                <w:b/>
                <w:bCs/>
                <w:sz w:val="22"/>
              </w:rPr>
              <w:t>（若有）</w:t>
            </w:r>
          </w:p>
        </w:tc>
      </w:tr>
      <w:tr w14:paraId="131B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A73C496">
            <w:pPr>
              <w:pStyle w:val="45"/>
              <w:jc w:val="center"/>
              <w:rPr>
                <w:rFonts w:ascii="宋体" w:hAnsi="宋体" w:eastAsia="宋体" w:cs="仿宋"/>
                <w:sz w:val="21"/>
                <w:szCs w:val="21"/>
              </w:rPr>
            </w:pPr>
          </w:p>
        </w:tc>
        <w:tc>
          <w:tcPr>
            <w:tcW w:w="3689" w:type="dxa"/>
            <w:vAlign w:val="center"/>
          </w:tcPr>
          <w:p w14:paraId="4E46C11E">
            <w:pPr>
              <w:pStyle w:val="45"/>
              <w:spacing w:line="360" w:lineRule="auto"/>
              <w:jc w:val="center"/>
              <w:rPr>
                <w:rFonts w:ascii="宋体" w:hAnsi="宋体" w:eastAsia="宋体" w:cs="仿宋"/>
                <w:sz w:val="21"/>
                <w:szCs w:val="21"/>
              </w:rPr>
            </w:pPr>
          </w:p>
        </w:tc>
        <w:tc>
          <w:tcPr>
            <w:tcW w:w="2263" w:type="dxa"/>
            <w:vAlign w:val="center"/>
          </w:tcPr>
          <w:p w14:paraId="59F3A0FC">
            <w:pPr>
              <w:pStyle w:val="45"/>
              <w:spacing w:line="360" w:lineRule="auto"/>
              <w:jc w:val="center"/>
              <w:rPr>
                <w:rFonts w:ascii="宋体" w:hAnsi="宋体" w:eastAsia="宋体" w:cs="仿宋"/>
                <w:sz w:val="21"/>
                <w:szCs w:val="21"/>
              </w:rPr>
            </w:pPr>
          </w:p>
        </w:tc>
        <w:tc>
          <w:tcPr>
            <w:tcW w:w="2263" w:type="dxa"/>
            <w:vAlign w:val="center"/>
          </w:tcPr>
          <w:p w14:paraId="26D79C54">
            <w:pPr>
              <w:pStyle w:val="45"/>
              <w:spacing w:line="360" w:lineRule="auto"/>
              <w:jc w:val="center"/>
              <w:rPr>
                <w:rFonts w:ascii="宋体" w:hAnsi="宋体" w:eastAsia="宋体" w:cs="仿宋"/>
                <w:sz w:val="21"/>
                <w:szCs w:val="21"/>
              </w:rPr>
            </w:pPr>
          </w:p>
        </w:tc>
      </w:tr>
      <w:tr w14:paraId="015AA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CA75C24">
            <w:pPr>
              <w:pStyle w:val="45"/>
              <w:jc w:val="center"/>
              <w:rPr>
                <w:rFonts w:ascii="宋体" w:hAnsi="宋体" w:eastAsia="宋体" w:cs="仿宋"/>
                <w:sz w:val="21"/>
                <w:szCs w:val="21"/>
              </w:rPr>
            </w:pPr>
          </w:p>
        </w:tc>
        <w:tc>
          <w:tcPr>
            <w:tcW w:w="3689" w:type="dxa"/>
            <w:vAlign w:val="center"/>
          </w:tcPr>
          <w:p w14:paraId="5376B480">
            <w:pPr>
              <w:pStyle w:val="45"/>
              <w:jc w:val="center"/>
              <w:rPr>
                <w:rFonts w:ascii="宋体" w:hAnsi="宋体" w:eastAsia="宋体" w:cs="仿宋"/>
                <w:sz w:val="21"/>
                <w:szCs w:val="21"/>
              </w:rPr>
            </w:pPr>
          </w:p>
        </w:tc>
        <w:tc>
          <w:tcPr>
            <w:tcW w:w="2263" w:type="dxa"/>
            <w:vAlign w:val="center"/>
          </w:tcPr>
          <w:p w14:paraId="2238976B">
            <w:pPr>
              <w:pStyle w:val="45"/>
              <w:jc w:val="center"/>
              <w:rPr>
                <w:rFonts w:ascii="宋体" w:hAnsi="宋体" w:eastAsia="宋体" w:cs="仿宋"/>
                <w:sz w:val="21"/>
                <w:szCs w:val="21"/>
              </w:rPr>
            </w:pPr>
          </w:p>
        </w:tc>
        <w:tc>
          <w:tcPr>
            <w:tcW w:w="2263" w:type="dxa"/>
            <w:vAlign w:val="center"/>
          </w:tcPr>
          <w:p w14:paraId="663007F3">
            <w:pPr>
              <w:pStyle w:val="45"/>
              <w:jc w:val="center"/>
              <w:rPr>
                <w:rFonts w:ascii="宋体" w:hAnsi="宋体" w:eastAsia="宋体" w:cs="仿宋"/>
                <w:sz w:val="21"/>
                <w:szCs w:val="21"/>
              </w:rPr>
            </w:pPr>
          </w:p>
        </w:tc>
      </w:tr>
      <w:tr w14:paraId="1FF0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DEC4C10">
            <w:pPr>
              <w:pStyle w:val="45"/>
              <w:jc w:val="center"/>
              <w:rPr>
                <w:rFonts w:ascii="宋体" w:hAnsi="宋体" w:eastAsia="宋体" w:cs="仿宋"/>
                <w:sz w:val="21"/>
                <w:szCs w:val="21"/>
              </w:rPr>
            </w:pPr>
          </w:p>
        </w:tc>
        <w:tc>
          <w:tcPr>
            <w:tcW w:w="3689" w:type="dxa"/>
            <w:vAlign w:val="center"/>
          </w:tcPr>
          <w:p w14:paraId="6F7D7465">
            <w:pPr>
              <w:pStyle w:val="45"/>
              <w:jc w:val="center"/>
              <w:rPr>
                <w:rFonts w:ascii="宋体" w:hAnsi="宋体" w:eastAsia="宋体" w:cs="仿宋"/>
                <w:sz w:val="21"/>
                <w:szCs w:val="21"/>
              </w:rPr>
            </w:pPr>
          </w:p>
        </w:tc>
        <w:tc>
          <w:tcPr>
            <w:tcW w:w="2263" w:type="dxa"/>
            <w:vAlign w:val="center"/>
          </w:tcPr>
          <w:p w14:paraId="60ED3216">
            <w:pPr>
              <w:pStyle w:val="45"/>
              <w:jc w:val="center"/>
              <w:rPr>
                <w:rFonts w:ascii="宋体" w:hAnsi="宋体" w:eastAsia="宋体" w:cs="仿宋"/>
                <w:sz w:val="21"/>
                <w:szCs w:val="21"/>
              </w:rPr>
            </w:pPr>
          </w:p>
        </w:tc>
        <w:tc>
          <w:tcPr>
            <w:tcW w:w="2263" w:type="dxa"/>
            <w:vAlign w:val="center"/>
          </w:tcPr>
          <w:p w14:paraId="78962B2A">
            <w:pPr>
              <w:pStyle w:val="45"/>
              <w:jc w:val="center"/>
              <w:rPr>
                <w:rFonts w:ascii="宋体" w:hAnsi="宋体" w:eastAsia="宋体" w:cs="仿宋"/>
                <w:sz w:val="21"/>
                <w:szCs w:val="21"/>
              </w:rPr>
            </w:pPr>
          </w:p>
        </w:tc>
      </w:tr>
      <w:tr w14:paraId="5DDF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04F2BA9A">
            <w:pPr>
              <w:pStyle w:val="45"/>
              <w:jc w:val="center"/>
              <w:rPr>
                <w:rFonts w:ascii="宋体" w:hAnsi="宋体" w:eastAsia="宋体" w:cs="仿宋"/>
                <w:sz w:val="21"/>
                <w:szCs w:val="21"/>
              </w:rPr>
            </w:pPr>
          </w:p>
        </w:tc>
        <w:tc>
          <w:tcPr>
            <w:tcW w:w="3689" w:type="dxa"/>
            <w:vAlign w:val="center"/>
          </w:tcPr>
          <w:p w14:paraId="3118F3BA">
            <w:pPr>
              <w:pStyle w:val="45"/>
              <w:jc w:val="center"/>
              <w:rPr>
                <w:rFonts w:ascii="宋体" w:hAnsi="宋体" w:eastAsia="宋体" w:cs="仿宋"/>
                <w:sz w:val="21"/>
                <w:szCs w:val="21"/>
              </w:rPr>
            </w:pPr>
          </w:p>
        </w:tc>
        <w:tc>
          <w:tcPr>
            <w:tcW w:w="2263" w:type="dxa"/>
            <w:vAlign w:val="center"/>
          </w:tcPr>
          <w:p w14:paraId="51D9C9F8">
            <w:pPr>
              <w:pStyle w:val="45"/>
              <w:jc w:val="center"/>
              <w:rPr>
                <w:rFonts w:ascii="宋体" w:hAnsi="宋体" w:eastAsia="宋体" w:cs="仿宋"/>
                <w:sz w:val="21"/>
                <w:szCs w:val="21"/>
              </w:rPr>
            </w:pPr>
          </w:p>
        </w:tc>
        <w:tc>
          <w:tcPr>
            <w:tcW w:w="2263" w:type="dxa"/>
            <w:vAlign w:val="center"/>
          </w:tcPr>
          <w:p w14:paraId="3E9DB1D7">
            <w:pPr>
              <w:pStyle w:val="45"/>
              <w:jc w:val="center"/>
              <w:rPr>
                <w:rFonts w:ascii="宋体" w:hAnsi="宋体" w:eastAsia="宋体" w:cs="仿宋"/>
                <w:sz w:val="21"/>
                <w:szCs w:val="21"/>
              </w:rPr>
            </w:pPr>
          </w:p>
        </w:tc>
      </w:tr>
      <w:tr w14:paraId="7FCCE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07CFEA5D">
            <w:pPr>
              <w:pStyle w:val="45"/>
              <w:jc w:val="center"/>
              <w:rPr>
                <w:rFonts w:ascii="宋体" w:hAnsi="宋体" w:eastAsia="宋体" w:cs="仿宋"/>
                <w:sz w:val="21"/>
                <w:szCs w:val="21"/>
              </w:rPr>
            </w:pPr>
          </w:p>
        </w:tc>
        <w:tc>
          <w:tcPr>
            <w:tcW w:w="3689" w:type="dxa"/>
            <w:vAlign w:val="center"/>
          </w:tcPr>
          <w:p w14:paraId="0A6384C6">
            <w:pPr>
              <w:pStyle w:val="45"/>
              <w:jc w:val="center"/>
              <w:rPr>
                <w:rFonts w:ascii="宋体" w:hAnsi="宋体" w:eastAsia="宋体" w:cs="仿宋"/>
                <w:sz w:val="21"/>
                <w:szCs w:val="21"/>
              </w:rPr>
            </w:pPr>
          </w:p>
        </w:tc>
        <w:tc>
          <w:tcPr>
            <w:tcW w:w="2263" w:type="dxa"/>
            <w:vAlign w:val="center"/>
          </w:tcPr>
          <w:p w14:paraId="2B543CD8">
            <w:pPr>
              <w:pStyle w:val="45"/>
              <w:jc w:val="center"/>
              <w:rPr>
                <w:rFonts w:ascii="宋体" w:hAnsi="宋体" w:eastAsia="宋体" w:cs="仿宋"/>
                <w:sz w:val="21"/>
                <w:szCs w:val="21"/>
              </w:rPr>
            </w:pPr>
          </w:p>
        </w:tc>
        <w:tc>
          <w:tcPr>
            <w:tcW w:w="2263" w:type="dxa"/>
            <w:vAlign w:val="center"/>
          </w:tcPr>
          <w:p w14:paraId="11EA74D4">
            <w:pPr>
              <w:pStyle w:val="45"/>
              <w:jc w:val="center"/>
              <w:rPr>
                <w:rFonts w:ascii="宋体" w:hAnsi="宋体" w:eastAsia="宋体" w:cs="仿宋"/>
                <w:sz w:val="21"/>
                <w:szCs w:val="21"/>
              </w:rPr>
            </w:pPr>
          </w:p>
        </w:tc>
      </w:tr>
      <w:tr w14:paraId="5F72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549E79BF">
            <w:pPr>
              <w:pStyle w:val="45"/>
              <w:jc w:val="center"/>
              <w:rPr>
                <w:rFonts w:ascii="宋体" w:hAnsi="宋体" w:eastAsia="宋体" w:cs="仿宋"/>
                <w:sz w:val="21"/>
                <w:szCs w:val="21"/>
              </w:rPr>
            </w:pPr>
          </w:p>
        </w:tc>
        <w:tc>
          <w:tcPr>
            <w:tcW w:w="3689" w:type="dxa"/>
            <w:vAlign w:val="center"/>
          </w:tcPr>
          <w:p w14:paraId="7AE2DAAA">
            <w:pPr>
              <w:pStyle w:val="45"/>
              <w:jc w:val="center"/>
              <w:rPr>
                <w:rFonts w:ascii="宋体" w:hAnsi="宋体" w:eastAsia="宋体" w:cs="仿宋"/>
                <w:sz w:val="21"/>
                <w:szCs w:val="21"/>
              </w:rPr>
            </w:pPr>
          </w:p>
        </w:tc>
        <w:tc>
          <w:tcPr>
            <w:tcW w:w="2263" w:type="dxa"/>
            <w:vAlign w:val="center"/>
          </w:tcPr>
          <w:p w14:paraId="34ADE527">
            <w:pPr>
              <w:pStyle w:val="45"/>
              <w:jc w:val="center"/>
              <w:rPr>
                <w:rFonts w:ascii="宋体" w:hAnsi="宋体" w:eastAsia="宋体" w:cs="仿宋"/>
                <w:sz w:val="21"/>
                <w:szCs w:val="21"/>
              </w:rPr>
            </w:pPr>
          </w:p>
        </w:tc>
        <w:tc>
          <w:tcPr>
            <w:tcW w:w="2263" w:type="dxa"/>
            <w:vAlign w:val="center"/>
          </w:tcPr>
          <w:p w14:paraId="5105CA0E">
            <w:pPr>
              <w:pStyle w:val="45"/>
              <w:jc w:val="center"/>
              <w:rPr>
                <w:rFonts w:ascii="宋体" w:hAnsi="宋体" w:eastAsia="宋体" w:cs="仿宋"/>
                <w:sz w:val="21"/>
                <w:szCs w:val="21"/>
              </w:rPr>
            </w:pPr>
          </w:p>
        </w:tc>
      </w:tr>
      <w:tr w14:paraId="1476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68B7329">
            <w:pPr>
              <w:pStyle w:val="45"/>
              <w:jc w:val="center"/>
              <w:rPr>
                <w:rFonts w:ascii="宋体" w:hAnsi="宋体" w:eastAsia="宋体" w:cs="仿宋"/>
                <w:sz w:val="21"/>
                <w:szCs w:val="21"/>
              </w:rPr>
            </w:pPr>
          </w:p>
        </w:tc>
        <w:tc>
          <w:tcPr>
            <w:tcW w:w="3689" w:type="dxa"/>
            <w:vAlign w:val="center"/>
          </w:tcPr>
          <w:p w14:paraId="6522B08A">
            <w:pPr>
              <w:pStyle w:val="45"/>
              <w:jc w:val="center"/>
              <w:rPr>
                <w:rFonts w:ascii="宋体" w:hAnsi="宋体" w:eastAsia="宋体" w:cs="仿宋"/>
                <w:sz w:val="21"/>
                <w:szCs w:val="21"/>
              </w:rPr>
            </w:pPr>
          </w:p>
        </w:tc>
        <w:tc>
          <w:tcPr>
            <w:tcW w:w="2263" w:type="dxa"/>
            <w:vAlign w:val="center"/>
          </w:tcPr>
          <w:p w14:paraId="63427DFB">
            <w:pPr>
              <w:pStyle w:val="45"/>
              <w:jc w:val="center"/>
              <w:rPr>
                <w:rFonts w:ascii="宋体" w:hAnsi="宋体" w:eastAsia="宋体" w:cs="仿宋"/>
                <w:sz w:val="21"/>
                <w:szCs w:val="21"/>
              </w:rPr>
            </w:pPr>
          </w:p>
        </w:tc>
        <w:tc>
          <w:tcPr>
            <w:tcW w:w="2263" w:type="dxa"/>
            <w:vAlign w:val="center"/>
          </w:tcPr>
          <w:p w14:paraId="2FD605B0">
            <w:pPr>
              <w:pStyle w:val="45"/>
              <w:jc w:val="center"/>
              <w:rPr>
                <w:rFonts w:ascii="宋体" w:hAnsi="宋体" w:eastAsia="宋体" w:cs="仿宋"/>
                <w:sz w:val="21"/>
                <w:szCs w:val="21"/>
              </w:rPr>
            </w:pPr>
          </w:p>
        </w:tc>
      </w:tr>
      <w:tr w14:paraId="2BEC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68F5238A">
            <w:pPr>
              <w:pStyle w:val="45"/>
              <w:jc w:val="center"/>
              <w:rPr>
                <w:rFonts w:ascii="宋体" w:hAnsi="宋体" w:eastAsia="宋体" w:cs="仿宋"/>
                <w:sz w:val="21"/>
                <w:szCs w:val="21"/>
              </w:rPr>
            </w:pPr>
          </w:p>
        </w:tc>
        <w:tc>
          <w:tcPr>
            <w:tcW w:w="3689" w:type="dxa"/>
            <w:vAlign w:val="center"/>
          </w:tcPr>
          <w:p w14:paraId="2412112C">
            <w:pPr>
              <w:pStyle w:val="45"/>
              <w:jc w:val="center"/>
              <w:rPr>
                <w:rFonts w:ascii="宋体" w:hAnsi="宋体" w:eastAsia="宋体" w:cs="仿宋"/>
                <w:sz w:val="21"/>
                <w:szCs w:val="21"/>
              </w:rPr>
            </w:pPr>
          </w:p>
        </w:tc>
        <w:tc>
          <w:tcPr>
            <w:tcW w:w="2263" w:type="dxa"/>
            <w:vAlign w:val="center"/>
          </w:tcPr>
          <w:p w14:paraId="7911FEDC">
            <w:pPr>
              <w:pStyle w:val="45"/>
              <w:jc w:val="center"/>
              <w:rPr>
                <w:rFonts w:ascii="宋体" w:hAnsi="宋体" w:eastAsia="宋体" w:cs="仿宋"/>
                <w:sz w:val="21"/>
                <w:szCs w:val="21"/>
              </w:rPr>
            </w:pPr>
          </w:p>
        </w:tc>
        <w:tc>
          <w:tcPr>
            <w:tcW w:w="2263" w:type="dxa"/>
            <w:vAlign w:val="center"/>
          </w:tcPr>
          <w:p w14:paraId="12F9E843">
            <w:pPr>
              <w:pStyle w:val="45"/>
              <w:jc w:val="center"/>
              <w:rPr>
                <w:rFonts w:ascii="宋体" w:hAnsi="宋体" w:eastAsia="宋体" w:cs="仿宋"/>
                <w:sz w:val="21"/>
                <w:szCs w:val="21"/>
              </w:rPr>
            </w:pPr>
          </w:p>
        </w:tc>
      </w:tr>
    </w:tbl>
    <w:p w14:paraId="78A7AA95">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14:paraId="5AE7478E">
      <w:pPr>
        <w:adjustRightInd w:val="0"/>
        <w:spacing w:line="560" w:lineRule="exact"/>
        <w:ind w:firstLine="480" w:firstLineChars="200"/>
        <w:jc w:val="left"/>
        <w:rPr>
          <w:rFonts w:ascii="宋体" w:hAnsi="宋体" w:eastAsia="宋体"/>
          <w:sz w:val="24"/>
        </w:rPr>
      </w:pPr>
    </w:p>
    <w:p w14:paraId="371C818A">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14:paraId="466E09F0">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14:paraId="5951886B">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14:paraId="40CC27C1">
      <w:pPr>
        <w:spacing w:line="560" w:lineRule="exact"/>
        <w:ind w:firstLine="200"/>
        <w:rPr>
          <w:rFonts w:ascii="宋体" w:hAnsi="宋体" w:eastAsia="宋体"/>
          <w:bCs/>
          <w:sz w:val="24"/>
        </w:rPr>
      </w:pPr>
      <w:r>
        <w:rPr>
          <w:rFonts w:hint="eastAsia" w:ascii="宋体" w:hAnsi="宋体" w:eastAsia="宋体"/>
          <w:bCs/>
          <w:sz w:val="24"/>
        </w:rPr>
        <w:br w:type="page"/>
      </w:r>
    </w:p>
    <w:p w14:paraId="21E6C47E">
      <w:pPr>
        <w:pStyle w:val="4"/>
        <w:spacing w:before="0" w:after="0" w:line="400" w:lineRule="exact"/>
        <w:jc w:val="center"/>
        <w:rPr>
          <w:rFonts w:ascii="宋体" w:hAnsi="宋体" w:eastAsia="宋体"/>
          <w:sz w:val="32"/>
        </w:rPr>
      </w:pPr>
      <w:r>
        <w:rPr>
          <w:rFonts w:hint="eastAsia" w:ascii="宋体" w:hAnsi="宋体" w:eastAsia="宋体"/>
          <w:sz w:val="32"/>
        </w:rPr>
        <w:t xml:space="preserve">八、报价一览表 </w:t>
      </w:r>
    </w:p>
    <w:p w14:paraId="43D0A6CD">
      <w:pPr>
        <w:rPr>
          <w:rFonts w:ascii="宋体" w:hAnsi="宋体" w:eastAsia="宋体" w:cs="仿宋"/>
          <w:sz w:val="24"/>
          <w:szCs w:val="24"/>
        </w:rPr>
      </w:pPr>
    </w:p>
    <w:p w14:paraId="52A3F23F">
      <w:pPr>
        <w:rPr>
          <w:rFonts w:ascii="宋体" w:hAnsi="宋体" w:eastAsia="宋体" w:cs="仿宋"/>
          <w:sz w:val="24"/>
          <w:szCs w:val="24"/>
        </w:rPr>
      </w:pPr>
    </w:p>
    <w:p w14:paraId="708615AA">
      <w:pPr>
        <w:spacing w:line="560" w:lineRule="exact"/>
        <w:rPr>
          <w:rFonts w:ascii="宋体" w:hAnsi="宋体" w:eastAsia="宋体" w:cs="仿宋"/>
          <w:sz w:val="24"/>
          <w:szCs w:val="24"/>
        </w:rPr>
      </w:pPr>
      <w:r>
        <w:rPr>
          <w:rFonts w:hint="eastAsia" w:ascii="宋体" w:hAnsi="宋体" w:eastAsia="宋体" w:cs="仿宋"/>
          <w:sz w:val="24"/>
          <w:szCs w:val="24"/>
        </w:rPr>
        <w:t xml:space="preserve">项目名称：                                                                          </w:t>
      </w:r>
    </w:p>
    <w:p w14:paraId="72D709B7">
      <w:pPr>
        <w:spacing w:line="560" w:lineRule="exact"/>
        <w:rPr>
          <w:rFonts w:ascii="宋体" w:hAnsi="宋体" w:eastAsia="宋体" w:cs="仿宋"/>
          <w:sz w:val="24"/>
          <w:szCs w:val="24"/>
        </w:rPr>
      </w:pPr>
      <w:r>
        <w:rPr>
          <w:rFonts w:hint="eastAsia" w:ascii="宋体" w:hAnsi="宋体" w:eastAsia="宋体" w:cs="仿宋"/>
          <w:sz w:val="24"/>
          <w:szCs w:val="24"/>
        </w:rPr>
        <w:t>项目编号：</w:t>
      </w:r>
    </w:p>
    <w:p w14:paraId="0BA1FA3A">
      <w:pPr>
        <w:spacing w:after="156" w:afterLines="50" w:line="500" w:lineRule="exact"/>
        <w:rPr>
          <w:rFonts w:ascii="宋体" w:hAnsi="宋体" w:eastAsia="宋体" w:cs="仿宋"/>
          <w:sz w:val="24"/>
          <w:szCs w:val="24"/>
        </w:rPr>
      </w:pPr>
      <w:r>
        <w:rPr>
          <w:rFonts w:hint="eastAsia" w:ascii="宋体" w:hAnsi="宋体" w:eastAsia="宋体" w:cs="仿宋"/>
          <w:sz w:val="24"/>
          <w:szCs w:val="24"/>
        </w:rPr>
        <w:t>包号：</w:t>
      </w:r>
    </w:p>
    <w:p w14:paraId="252F53C5">
      <w:pPr>
        <w:spacing w:after="156" w:afterLines="50" w:line="500" w:lineRule="exact"/>
        <w:rPr>
          <w:rFonts w:ascii="宋体" w:hAnsi="宋体" w:eastAsia="宋体" w:cs="仿宋"/>
          <w:sz w:val="24"/>
          <w:szCs w:val="24"/>
        </w:rPr>
      </w:pPr>
      <w:r>
        <w:rPr>
          <w:rFonts w:hint="eastAsia" w:ascii="宋体" w:hAnsi="宋体" w:eastAsia="宋体" w:cs="仿宋"/>
          <w:sz w:val="24"/>
          <w:szCs w:val="24"/>
        </w:rPr>
        <w:t>我方自愿按照招标文件规定的各项要求向采购人提供所需服务，投标报价如下：。</w:t>
      </w:r>
    </w:p>
    <w:p w14:paraId="034474D1">
      <w:pPr>
        <w:pStyle w:val="23"/>
        <w:spacing w:after="0"/>
        <w:ind w:firstLine="0"/>
        <w:rPr>
          <w:rFonts w:eastAsia="宋体"/>
        </w:rPr>
      </w:pPr>
    </w:p>
    <w:p w14:paraId="4B91540F">
      <w:pPr>
        <w:pStyle w:val="23"/>
        <w:spacing w:after="0"/>
        <w:rPr>
          <w:rFonts w:eastAsia="宋体"/>
        </w:rPr>
      </w:pPr>
    </w:p>
    <w:p w14:paraId="2205B246">
      <w:pPr>
        <w:adjustRightInd w:val="0"/>
        <w:snapToGrid w:val="0"/>
        <w:spacing w:line="560" w:lineRule="exact"/>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kern w:val="0"/>
          <w:sz w:val="24"/>
        </w:rPr>
        <w:t>（加盖公章）</w:t>
      </w:r>
      <w:r>
        <w:rPr>
          <w:rFonts w:hint="eastAsia" w:ascii="宋体" w:hAnsi="宋体" w:eastAsia="宋体" w:cs="华文仿宋"/>
          <w:sz w:val="24"/>
        </w:rPr>
        <w:t>：</w:t>
      </w:r>
    </w:p>
    <w:p w14:paraId="388D2295">
      <w:pPr>
        <w:spacing w:line="560" w:lineRule="exact"/>
        <w:jc w:val="left"/>
        <w:rPr>
          <w:rFonts w:ascii="宋体" w:hAnsi="宋体" w:eastAsia="宋体"/>
          <w:sz w:val="24"/>
        </w:rPr>
      </w:pPr>
      <w:r>
        <w:rPr>
          <w:rFonts w:hint="eastAsia" w:ascii="宋体" w:hAnsi="宋体" w:eastAsia="宋体"/>
          <w:sz w:val="24"/>
        </w:rPr>
        <w:t>法定代表人/单位负责人或授权代表（签字或加盖个人印章）：XXXX</w:t>
      </w:r>
    </w:p>
    <w:p w14:paraId="33641FFD">
      <w:pPr>
        <w:pStyle w:val="2"/>
        <w:spacing w:after="0" w:line="560" w:lineRule="exact"/>
        <w:rPr>
          <w:rFonts w:ascii="宋体" w:hAnsi="宋体" w:eastAsia="宋体"/>
          <w:sz w:val="24"/>
        </w:rPr>
      </w:pPr>
      <w:r>
        <w:rPr>
          <w:rFonts w:hint="eastAsia" w:ascii="宋体" w:hAnsi="宋体" w:eastAsia="宋体"/>
          <w:sz w:val="24"/>
        </w:rPr>
        <w:t>日期：XXXX</w:t>
      </w:r>
    </w:p>
    <w:p w14:paraId="4B70F089">
      <w:pPr>
        <w:rPr>
          <w:rFonts w:ascii="宋体" w:hAnsi="宋体" w:eastAsia="宋体"/>
          <w:sz w:val="24"/>
        </w:rPr>
      </w:pPr>
      <w:r>
        <w:rPr>
          <w:rFonts w:hint="eastAsia" w:ascii="宋体" w:hAnsi="宋体" w:eastAsia="宋体"/>
          <w:sz w:val="24"/>
        </w:rPr>
        <w:br w:type="page"/>
      </w:r>
    </w:p>
    <w:p w14:paraId="2DAB019A">
      <w:pPr>
        <w:pStyle w:val="4"/>
        <w:pageBreakBefore/>
        <w:spacing w:before="0" w:after="0"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14:paraId="72936B89">
      <w:pPr>
        <w:ind w:firstLine="562" w:firstLineChars="200"/>
        <w:rPr>
          <w:rFonts w:ascii="宋体" w:hAnsi="宋体" w:eastAsia="宋体"/>
          <w:b/>
          <w:sz w:val="28"/>
          <w:szCs w:val="28"/>
        </w:rPr>
      </w:pPr>
    </w:p>
    <w:p w14:paraId="62767B6A">
      <w:pPr>
        <w:ind w:firstLine="560" w:firstLineChars="200"/>
        <w:rPr>
          <w:rFonts w:ascii="宋体" w:hAnsi="宋体" w:eastAsia="宋体"/>
          <w:bCs/>
          <w:sz w:val="28"/>
          <w:szCs w:val="28"/>
        </w:rPr>
      </w:pPr>
      <w:r>
        <w:rPr>
          <w:rFonts w:hint="eastAsia" w:ascii="宋体" w:hAnsi="宋体" w:eastAsia="宋体"/>
          <w:bCs/>
          <w:sz w:val="28"/>
          <w:szCs w:val="28"/>
        </w:rPr>
        <w:t>针对比选文件的要求，申请人认为需要提供的其它资料。例如特殊资格条件证明材料等等</w:t>
      </w:r>
    </w:p>
    <w:p w14:paraId="546625D5">
      <w:pPr>
        <w:jc w:val="center"/>
        <w:rPr>
          <w:rFonts w:ascii="宋体" w:hAnsi="宋体" w:eastAsia="宋体"/>
          <w:bCs/>
          <w:sz w:val="28"/>
          <w:szCs w:val="28"/>
        </w:rPr>
      </w:pPr>
    </w:p>
    <w:p w14:paraId="1C59DED5">
      <w:pPr>
        <w:jc w:val="center"/>
        <w:rPr>
          <w:rFonts w:ascii="宋体" w:hAnsi="宋体" w:eastAsia="宋体"/>
          <w:bCs/>
          <w:sz w:val="28"/>
          <w:szCs w:val="28"/>
        </w:rPr>
      </w:pPr>
      <w:r>
        <w:rPr>
          <w:rFonts w:hint="eastAsia" w:ascii="宋体" w:hAnsi="宋体" w:eastAsia="宋体"/>
          <w:bCs/>
          <w:sz w:val="28"/>
          <w:szCs w:val="28"/>
        </w:rPr>
        <w:t>（格式自拟）</w:t>
      </w:r>
    </w:p>
    <w:p w14:paraId="07736A93">
      <w:pPr>
        <w:pStyle w:val="2"/>
        <w:spacing w:before="29" w:line="219" w:lineRule="auto"/>
        <w:jc w:val="center"/>
        <w:rPr>
          <w:b/>
          <w:bCs/>
          <w:spacing w:val="18"/>
          <w:sz w:val="32"/>
          <w:szCs w:val="32"/>
        </w:rPr>
      </w:pPr>
      <w:r>
        <w:rPr>
          <w:rFonts w:ascii="宋体" w:hAnsi="宋体" w:eastAsia="宋体"/>
        </w:rPr>
        <w:br w:type="page"/>
      </w:r>
      <w:r>
        <w:rPr>
          <w:b/>
          <w:bCs/>
          <w:spacing w:val="18"/>
          <w:sz w:val="32"/>
          <w:szCs w:val="32"/>
        </w:rPr>
        <w:t>采购合同</w:t>
      </w:r>
    </w:p>
    <w:p w14:paraId="363D1227">
      <w:pPr>
        <w:ind w:firstLine="562" w:firstLineChars="200"/>
        <w:rPr>
          <w:rFonts w:hint="eastAsia" w:ascii="宋体" w:hAnsi="宋体" w:eastAsia="宋体"/>
          <w:b/>
          <w:sz w:val="28"/>
          <w:szCs w:val="28"/>
        </w:rPr>
      </w:pPr>
      <w:r>
        <w:rPr>
          <w:rFonts w:hint="eastAsia" w:ascii="宋体" w:hAnsi="宋体" w:eastAsia="宋体"/>
          <w:b/>
          <w:sz w:val="28"/>
          <w:szCs w:val="28"/>
        </w:rPr>
        <w:t>依据《中华人民共和国民法典》，本着诚信、公平、公正原则，经过甲、乙双方充分友好协商，就甲方委托乙方印制自编教材、资料有关事宜达成以下协议：</w:t>
      </w:r>
    </w:p>
    <w:p w14:paraId="21CC4A03">
      <w:pPr>
        <w:ind w:firstLine="562" w:firstLineChars="200"/>
        <w:rPr>
          <w:rFonts w:hint="eastAsia" w:ascii="宋体" w:hAnsi="宋体" w:eastAsia="宋体"/>
          <w:b/>
          <w:sz w:val="28"/>
          <w:szCs w:val="28"/>
        </w:rPr>
      </w:pPr>
      <w:r>
        <w:rPr>
          <w:rFonts w:hint="eastAsia" w:ascii="宋体" w:hAnsi="宋体" w:eastAsia="宋体"/>
          <w:b/>
          <w:sz w:val="28"/>
          <w:szCs w:val="28"/>
        </w:rPr>
        <w:t>一、甲方所需自编教材、资料由乙方负责印制。甲方负责向乙方提供自编教材、资料等的电子文档，并保证自编、资料无版权纠纷，如若产生纠纷，甲方负全部责任；乙方在印制过程中，应保证甲方所印制自编教材、资料不外泄，如若外泄，造成的后果及经济纠纷，乙方负全部法律责任，甲方有权要求乙方赔偿。</w:t>
      </w:r>
    </w:p>
    <w:p w14:paraId="69DCED01">
      <w:pPr>
        <w:ind w:firstLine="562" w:firstLineChars="200"/>
        <w:rPr>
          <w:rFonts w:hint="eastAsia" w:ascii="宋体" w:hAnsi="宋体" w:eastAsia="宋体"/>
          <w:b/>
          <w:sz w:val="28"/>
          <w:szCs w:val="28"/>
        </w:rPr>
      </w:pPr>
      <w:r>
        <w:rPr>
          <w:rFonts w:hint="eastAsia" w:ascii="宋体" w:hAnsi="宋体" w:eastAsia="宋体"/>
          <w:b/>
          <w:sz w:val="28"/>
          <w:szCs w:val="28"/>
        </w:rPr>
        <w:t>二、乙方接到甲方提供的自编教材、资料印制订单后，应在当天书面回复交付时间。对于后期临时追加、补订的资料，应保证在双方商定的时间内交付。</w:t>
      </w:r>
    </w:p>
    <w:p w14:paraId="0AD24B26">
      <w:pPr>
        <w:ind w:firstLine="562" w:firstLineChars="200"/>
        <w:rPr>
          <w:rFonts w:hint="eastAsia" w:ascii="宋体" w:hAnsi="宋体" w:eastAsia="宋体"/>
          <w:b/>
          <w:sz w:val="28"/>
          <w:szCs w:val="28"/>
        </w:rPr>
      </w:pPr>
      <w:r>
        <w:rPr>
          <w:rFonts w:hint="eastAsia" w:ascii="宋体" w:hAnsi="宋体" w:eastAsia="宋体"/>
          <w:b/>
          <w:sz w:val="28"/>
          <w:szCs w:val="28"/>
        </w:rPr>
        <w:t>乙方未按照回复的交付时间或双方商定的时间向甲方交付印刷成果的，每逾期一日，乙方应当向甲方支付合同总价款万分之五的违约金。乙方逾期交付超过七日的，甲方有权单方解除本协议并要求乙方支付合同总价款30%的违约金。</w:t>
      </w:r>
      <w:bookmarkStart w:id="30" w:name="_GoBack"/>
      <w:bookmarkEnd w:id="30"/>
    </w:p>
    <w:p w14:paraId="72DEC347">
      <w:pPr>
        <w:ind w:firstLine="562" w:firstLineChars="200"/>
        <w:rPr>
          <w:rFonts w:hint="eastAsia" w:ascii="宋体" w:hAnsi="宋体" w:eastAsia="宋体"/>
          <w:b/>
          <w:sz w:val="28"/>
          <w:szCs w:val="28"/>
        </w:rPr>
      </w:pPr>
      <w:r>
        <w:rPr>
          <w:rFonts w:hint="eastAsia" w:ascii="宋体" w:hAnsi="宋体" w:eastAsia="宋体"/>
          <w:b/>
          <w:sz w:val="28"/>
          <w:szCs w:val="28"/>
        </w:rPr>
        <w:t>三、甲方的印制要求</w:t>
      </w:r>
    </w:p>
    <w:p w14:paraId="71BD1A05">
      <w:pPr>
        <w:ind w:firstLine="562" w:firstLineChars="200"/>
        <w:rPr>
          <w:rFonts w:hint="eastAsia" w:ascii="宋体" w:hAnsi="宋体" w:eastAsia="宋体"/>
          <w:b/>
          <w:sz w:val="28"/>
          <w:szCs w:val="28"/>
        </w:rPr>
      </w:pPr>
      <w:r>
        <w:rPr>
          <w:rFonts w:hint="eastAsia" w:ascii="宋体" w:hAnsi="宋体" w:eastAsia="宋体"/>
          <w:b/>
          <w:sz w:val="28"/>
          <w:szCs w:val="28"/>
        </w:rPr>
        <w:t>（1）校编教材一般包括文本教材与图册。文本教材规格一般采用A4纸张大小，图册规格一般采用A3纸张大小；校编教材内页使用80克轻印纸，封面使用230克皮纹纸，乙方应根据甲方用纸要求进行印制。</w:t>
      </w:r>
    </w:p>
    <w:p w14:paraId="724A0D72">
      <w:pPr>
        <w:ind w:firstLine="562" w:firstLineChars="200"/>
        <w:rPr>
          <w:rFonts w:hint="eastAsia" w:ascii="宋体" w:hAnsi="宋体" w:eastAsia="宋体"/>
          <w:b/>
          <w:sz w:val="28"/>
          <w:szCs w:val="28"/>
        </w:rPr>
      </w:pPr>
      <w:r>
        <w:rPr>
          <w:rFonts w:hint="eastAsia" w:ascii="宋体" w:hAnsi="宋体" w:eastAsia="宋体"/>
          <w:b/>
          <w:sz w:val="28"/>
          <w:szCs w:val="28"/>
        </w:rPr>
        <w:t>（2）乙方所印制的印刷品必须文字、图表、图形、图像清晰，墨色纯正，装订整齐牢固，尺寸标准，数量准确。</w:t>
      </w:r>
    </w:p>
    <w:p w14:paraId="35BD9764">
      <w:pPr>
        <w:ind w:firstLine="562" w:firstLineChars="200"/>
        <w:rPr>
          <w:rFonts w:hint="eastAsia" w:ascii="宋体" w:hAnsi="宋体" w:eastAsia="宋体"/>
          <w:b/>
          <w:sz w:val="28"/>
          <w:szCs w:val="28"/>
        </w:rPr>
      </w:pPr>
      <w:r>
        <w:rPr>
          <w:rFonts w:hint="eastAsia" w:ascii="宋体" w:hAnsi="宋体" w:eastAsia="宋体"/>
          <w:b/>
          <w:sz w:val="28"/>
          <w:szCs w:val="28"/>
        </w:rPr>
        <w:t>（3）乙方应确保印刷品的外包装无破损，无污染，如出现错印、漏印、图文模糊、装订破损等技术性失误，由乙方全权负责，并在不影响甲方使用的情况下无条件重印，由此造成逾期交付的，视为乙方不能按约交货，乙方应向甲方承担本合同总价款30%的违约金。</w:t>
      </w:r>
    </w:p>
    <w:p w14:paraId="0F5F04C8">
      <w:pPr>
        <w:ind w:firstLine="562" w:firstLineChars="200"/>
        <w:rPr>
          <w:rFonts w:hint="eastAsia" w:ascii="宋体" w:hAnsi="宋体" w:eastAsia="宋体"/>
          <w:b/>
          <w:sz w:val="28"/>
          <w:szCs w:val="28"/>
        </w:rPr>
      </w:pPr>
      <w:r>
        <w:rPr>
          <w:rFonts w:hint="eastAsia" w:ascii="宋体" w:hAnsi="宋体" w:eastAsia="宋体"/>
          <w:b/>
          <w:sz w:val="28"/>
          <w:szCs w:val="28"/>
        </w:rPr>
        <w:t xml:space="preserve">（4）乙方交付的印刷成果未能通过甲方验收的，乙方应当按照甲方要求进行更换或者补充。乙方更换或补充两次未能通过甲方验收的，甲方有权单方解除合同并要求乙方支付合同总价款30%的违约金。        </w:t>
      </w:r>
    </w:p>
    <w:p w14:paraId="657C745C">
      <w:pPr>
        <w:ind w:firstLine="562" w:firstLineChars="200"/>
        <w:rPr>
          <w:rFonts w:hint="eastAsia" w:ascii="宋体" w:hAnsi="宋体" w:eastAsia="宋体"/>
          <w:b/>
          <w:sz w:val="28"/>
          <w:szCs w:val="28"/>
        </w:rPr>
      </w:pPr>
      <w:r>
        <w:rPr>
          <w:rFonts w:hint="eastAsia" w:ascii="宋体" w:hAnsi="宋体" w:eastAsia="宋体"/>
          <w:b/>
          <w:sz w:val="28"/>
          <w:szCs w:val="28"/>
        </w:rPr>
        <w:t>四、乙方应按照甲、乙双方商定的交付时间，采用送货上门的方式交付到甲方指定地点（学校书库），并协助学校工作人员分类清点、入库上架。</w:t>
      </w:r>
    </w:p>
    <w:p w14:paraId="28C6EBE6">
      <w:pPr>
        <w:ind w:firstLine="562" w:firstLineChars="200"/>
        <w:rPr>
          <w:rFonts w:hint="eastAsia" w:ascii="宋体" w:hAnsi="宋体" w:eastAsia="宋体"/>
          <w:b/>
          <w:sz w:val="28"/>
          <w:szCs w:val="28"/>
        </w:rPr>
      </w:pPr>
      <w:r>
        <w:rPr>
          <w:rFonts w:hint="eastAsia" w:ascii="宋体" w:hAnsi="宋体" w:eastAsia="宋体"/>
          <w:b/>
          <w:sz w:val="28"/>
          <w:szCs w:val="28"/>
        </w:rPr>
        <w:t>五、甲方对乙方发（送）到的教材、资料应及时验收入库，并核对所提供教材、资料是否与订单相符，如有差错应及时反馈乙方。</w:t>
      </w:r>
    </w:p>
    <w:p w14:paraId="3A106A36">
      <w:pPr>
        <w:ind w:firstLine="562" w:firstLineChars="200"/>
        <w:rPr>
          <w:rFonts w:hint="eastAsia" w:ascii="宋体" w:hAnsi="宋体" w:eastAsia="宋体"/>
          <w:b/>
          <w:sz w:val="28"/>
          <w:szCs w:val="28"/>
        </w:rPr>
      </w:pPr>
      <w:r>
        <w:rPr>
          <w:rFonts w:hint="eastAsia" w:ascii="宋体" w:hAnsi="宋体" w:eastAsia="宋体"/>
          <w:b/>
          <w:sz w:val="28"/>
          <w:szCs w:val="28"/>
        </w:rPr>
        <w:t>六、乙方因工作失误造成未按期交付或所交付的物品与订单不符的，甲方有权拒收，由此产生的经济损失由乙方承担。</w:t>
      </w:r>
    </w:p>
    <w:p w14:paraId="4047C5D9">
      <w:pPr>
        <w:ind w:firstLine="562" w:firstLineChars="200"/>
        <w:rPr>
          <w:rFonts w:hint="eastAsia" w:ascii="宋体" w:hAnsi="宋体" w:eastAsia="宋体"/>
          <w:b/>
          <w:sz w:val="28"/>
          <w:szCs w:val="28"/>
        </w:rPr>
      </w:pPr>
      <w:r>
        <w:rPr>
          <w:rFonts w:hint="eastAsia" w:ascii="宋体" w:hAnsi="宋体" w:eastAsia="宋体"/>
          <w:b/>
          <w:sz w:val="28"/>
          <w:szCs w:val="28"/>
        </w:rPr>
        <w:t>七、甲方所订自编教材、资料等出现断页、缺页、破损、印装错误、字图不清等质量问题，乙方保证无条件退换。</w:t>
      </w:r>
    </w:p>
    <w:p w14:paraId="2DF439C0">
      <w:pPr>
        <w:ind w:firstLine="562" w:firstLineChars="200"/>
        <w:rPr>
          <w:rFonts w:hint="eastAsia" w:ascii="宋体" w:hAnsi="宋体" w:eastAsia="宋体"/>
          <w:b/>
          <w:sz w:val="28"/>
          <w:szCs w:val="28"/>
        </w:rPr>
      </w:pPr>
      <w:r>
        <w:rPr>
          <w:rFonts w:hint="eastAsia" w:ascii="宋体" w:hAnsi="宋体" w:eastAsia="宋体"/>
          <w:b/>
          <w:sz w:val="28"/>
          <w:szCs w:val="28"/>
        </w:rPr>
        <w:t>八、乙方为甲方印制的自编教材、资料等的印价应以乙方响应甲方的招标文件中的采购询价报价表为准，乙方投标文件中的采购询价报价表附后。</w:t>
      </w:r>
    </w:p>
    <w:p w14:paraId="655EBF01">
      <w:pPr>
        <w:ind w:firstLine="562" w:firstLineChars="200"/>
        <w:rPr>
          <w:rFonts w:hint="eastAsia" w:ascii="宋体" w:hAnsi="宋体" w:eastAsia="宋体"/>
          <w:b/>
          <w:sz w:val="28"/>
          <w:szCs w:val="28"/>
        </w:rPr>
      </w:pPr>
      <w:r>
        <w:rPr>
          <w:rFonts w:hint="eastAsia" w:ascii="宋体" w:hAnsi="宋体" w:eastAsia="宋体"/>
          <w:b/>
          <w:sz w:val="28"/>
          <w:szCs w:val="28"/>
        </w:rPr>
        <w:t>九、付款时间为：202</w:t>
      </w:r>
      <w:r>
        <w:rPr>
          <w:rFonts w:hint="eastAsia" w:ascii="宋体" w:hAnsi="宋体" w:eastAsia="宋体"/>
          <w:b/>
          <w:sz w:val="28"/>
          <w:szCs w:val="28"/>
          <w:lang w:val="en-US" w:eastAsia="zh-CN"/>
        </w:rPr>
        <w:t>4</w:t>
      </w:r>
      <w:r>
        <w:rPr>
          <w:rFonts w:hint="eastAsia" w:ascii="宋体" w:hAnsi="宋体" w:eastAsia="宋体"/>
          <w:b/>
          <w:sz w:val="28"/>
          <w:szCs w:val="28"/>
        </w:rPr>
        <w:t>-202</w:t>
      </w:r>
      <w:r>
        <w:rPr>
          <w:rFonts w:hint="eastAsia" w:ascii="宋体" w:hAnsi="宋体" w:eastAsia="宋体"/>
          <w:b/>
          <w:sz w:val="28"/>
          <w:szCs w:val="28"/>
          <w:lang w:val="en-US" w:eastAsia="zh-CN"/>
        </w:rPr>
        <w:t>5</w:t>
      </w:r>
      <w:r>
        <w:rPr>
          <w:rFonts w:hint="eastAsia" w:ascii="宋体" w:hAnsi="宋体" w:eastAsia="宋体"/>
          <w:b/>
          <w:sz w:val="28"/>
          <w:szCs w:val="28"/>
        </w:rPr>
        <w:t>学年两个学期开学一个月以内。甲方每次付款前，乙方应当向甲方提供合法、正规、有效的增值税发票，乙方未能及时提供正规合法的增值税发票或提供发票不合规的，甲方有权拒绝支付合同款项，因此超过前述付款时间的，不视为甲方违约。</w:t>
      </w:r>
    </w:p>
    <w:p w14:paraId="7436186A">
      <w:pPr>
        <w:ind w:firstLine="562" w:firstLineChars="200"/>
        <w:rPr>
          <w:rFonts w:hint="eastAsia" w:ascii="宋体" w:hAnsi="宋体" w:eastAsia="宋体"/>
          <w:b/>
          <w:sz w:val="28"/>
          <w:szCs w:val="28"/>
        </w:rPr>
      </w:pPr>
      <w:r>
        <w:rPr>
          <w:rFonts w:hint="eastAsia" w:ascii="宋体" w:hAnsi="宋体" w:eastAsia="宋体"/>
          <w:b/>
          <w:sz w:val="28"/>
          <w:szCs w:val="28"/>
        </w:rPr>
        <w:t>乙方指定收款账户</w:t>
      </w:r>
    </w:p>
    <w:p w14:paraId="45EF7594">
      <w:pPr>
        <w:ind w:firstLine="562" w:firstLineChars="200"/>
        <w:rPr>
          <w:rFonts w:hint="eastAsia" w:ascii="宋体" w:hAnsi="宋体" w:eastAsia="宋体"/>
          <w:b/>
          <w:sz w:val="28"/>
          <w:szCs w:val="28"/>
          <w:lang w:eastAsia="zh-CN"/>
        </w:rPr>
      </w:pPr>
      <w:r>
        <w:rPr>
          <w:rFonts w:hint="eastAsia" w:ascii="宋体" w:hAnsi="宋体" w:eastAsia="宋体"/>
          <w:b/>
          <w:sz w:val="28"/>
          <w:szCs w:val="28"/>
        </w:rPr>
        <w:t>开户名：</w:t>
      </w:r>
      <w:r>
        <w:rPr>
          <w:rFonts w:hint="eastAsia" w:ascii="宋体" w:hAnsi="宋体" w:eastAsia="宋体"/>
          <w:b/>
          <w:sz w:val="28"/>
          <w:szCs w:val="28"/>
          <w:lang w:val="en-US" w:eastAsia="zh-CN"/>
        </w:rPr>
        <w:t xml:space="preserve"> </w:t>
      </w:r>
    </w:p>
    <w:p w14:paraId="3C461FED">
      <w:pPr>
        <w:ind w:firstLine="562" w:firstLineChars="200"/>
        <w:rPr>
          <w:rFonts w:hint="eastAsia" w:ascii="宋体" w:hAnsi="宋体" w:eastAsia="宋体"/>
          <w:b/>
          <w:sz w:val="28"/>
          <w:szCs w:val="28"/>
          <w:lang w:eastAsia="zh-CN"/>
        </w:rPr>
      </w:pPr>
      <w:r>
        <w:rPr>
          <w:rFonts w:hint="eastAsia" w:ascii="宋体" w:hAnsi="宋体" w:eastAsia="宋体"/>
          <w:b/>
          <w:sz w:val="28"/>
          <w:szCs w:val="28"/>
        </w:rPr>
        <w:t>开户行：</w:t>
      </w:r>
      <w:r>
        <w:rPr>
          <w:rFonts w:hint="eastAsia" w:ascii="宋体" w:hAnsi="宋体" w:eastAsia="宋体"/>
          <w:b/>
          <w:sz w:val="28"/>
          <w:szCs w:val="28"/>
          <w:lang w:val="en-US" w:eastAsia="zh-CN"/>
        </w:rPr>
        <w:t xml:space="preserve"> </w:t>
      </w:r>
    </w:p>
    <w:p w14:paraId="7E23B5D1">
      <w:pPr>
        <w:ind w:firstLine="562" w:firstLineChars="200"/>
        <w:rPr>
          <w:rFonts w:hint="eastAsia" w:ascii="宋体" w:hAnsi="宋体" w:eastAsia="宋体"/>
          <w:b/>
          <w:sz w:val="28"/>
          <w:szCs w:val="28"/>
          <w:lang w:val="en-US" w:eastAsia="zh-CN"/>
        </w:rPr>
      </w:pPr>
      <w:r>
        <w:rPr>
          <w:rFonts w:hint="eastAsia" w:ascii="宋体" w:hAnsi="宋体" w:eastAsia="宋体"/>
          <w:b/>
          <w:sz w:val="28"/>
          <w:szCs w:val="28"/>
        </w:rPr>
        <w:t>账  号：</w:t>
      </w:r>
      <w:r>
        <w:rPr>
          <w:rFonts w:hint="eastAsia" w:ascii="宋体" w:hAnsi="宋体" w:eastAsia="宋体"/>
          <w:b/>
          <w:sz w:val="28"/>
          <w:szCs w:val="28"/>
          <w:lang w:val="en-US" w:eastAsia="zh-CN"/>
        </w:rPr>
        <w:t xml:space="preserve"> </w:t>
      </w:r>
    </w:p>
    <w:p w14:paraId="7B85BCDF">
      <w:pPr>
        <w:ind w:firstLine="562" w:firstLineChars="200"/>
        <w:rPr>
          <w:rFonts w:hint="eastAsia" w:ascii="宋体" w:hAnsi="宋体" w:eastAsia="宋体"/>
          <w:b/>
          <w:sz w:val="28"/>
          <w:szCs w:val="28"/>
        </w:rPr>
      </w:pPr>
      <w:r>
        <w:rPr>
          <w:rFonts w:hint="eastAsia" w:ascii="宋体" w:hAnsi="宋体" w:eastAsia="宋体"/>
          <w:b/>
          <w:sz w:val="28"/>
          <w:szCs w:val="28"/>
        </w:rPr>
        <w:t>十、其他未尽事宜，由双方共同协商解决，协商不成的，向甲方所在地人民法院起诉。</w:t>
      </w:r>
    </w:p>
    <w:p w14:paraId="4E437B43">
      <w:pPr>
        <w:ind w:firstLine="562" w:firstLineChars="200"/>
        <w:rPr>
          <w:rFonts w:hint="eastAsia" w:ascii="宋体" w:hAnsi="宋体" w:eastAsia="宋体"/>
          <w:b/>
          <w:sz w:val="28"/>
          <w:szCs w:val="28"/>
        </w:rPr>
      </w:pPr>
      <w:r>
        <w:rPr>
          <w:rFonts w:hint="eastAsia" w:ascii="宋体" w:hAnsi="宋体" w:eastAsia="宋体"/>
          <w:b/>
          <w:sz w:val="28"/>
          <w:szCs w:val="28"/>
        </w:rPr>
        <w:t>十一、本协议有效期：从202</w:t>
      </w:r>
      <w:r>
        <w:rPr>
          <w:rFonts w:hint="eastAsia" w:ascii="宋体" w:hAnsi="宋体" w:eastAsia="宋体"/>
          <w:b/>
          <w:sz w:val="28"/>
          <w:szCs w:val="28"/>
          <w:lang w:val="en-US" w:eastAsia="zh-CN"/>
        </w:rPr>
        <w:t>4</w:t>
      </w:r>
      <w:r>
        <w:rPr>
          <w:rFonts w:hint="eastAsia" w:ascii="宋体" w:hAnsi="宋体" w:eastAsia="宋体"/>
          <w:b/>
          <w:sz w:val="28"/>
          <w:szCs w:val="28"/>
        </w:rPr>
        <w:t>年</w:t>
      </w:r>
      <w:r>
        <w:rPr>
          <w:rFonts w:hint="eastAsia" w:ascii="宋体" w:hAnsi="宋体" w:eastAsia="宋体"/>
          <w:b/>
          <w:sz w:val="28"/>
          <w:szCs w:val="28"/>
          <w:lang w:val="en-US" w:eastAsia="zh-CN"/>
        </w:rPr>
        <w:t xml:space="preserve"> </w:t>
      </w:r>
      <w:r>
        <w:rPr>
          <w:rFonts w:hint="eastAsia" w:ascii="宋体" w:hAnsi="宋体" w:eastAsia="宋体"/>
          <w:b/>
          <w:sz w:val="28"/>
          <w:szCs w:val="28"/>
        </w:rPr>
        <w:t>月</w:t>
      </w:r>
      <w:r>
        <w:rPr>
          <w:rFonts w:hint="eastAsia" w:ascii="宋体" w:hAnsi="宋体" w:eastAsia="宋体"/>
          <w:b/>
          <w:sz w:val="28"/>
          <w:szCs w:val="28"/>
          <w:lang w:val="en-US" w:eastAsia="zh-CN"/>
        </w:rPr>
        <w:t xml:space="preserve"> </w:t>
      </w:r>
      <w:r>
        <w:rPr>
          <w:rFonts w:hint="eastAsia" w:ascii="宋体" w:hAnsi="宋体" w:eastAsia="宋体"/>
          <w:b/>
          <w:sz w:val="28"/>
          <w:szCs w:val="28"/>
        </w:rPr>
        <w:t>日 至 2024年  月</w:t>
      </w:r>
      <w:r>
        <w:rPr>
          <w:rFonts w:hint="eastAsia" w:ascii="宋体" w:hAnsi="宋体" w:eastAsia="宋体"/>
          <w:b/>
          <w:sz w:val="28"/>
          <w:szCs w:val="28"/>
          <w:lang w:val="en-US" w:eastAsia="zh-CN"/>
        </w:rPr>
        <w:t xml:space="preserve"> </w:t>
      </w:r>
      <w:r>
        <w:rPr>
          <w:rFonts w:hint="eastAsia" w:ascii="宋体" w:hAnsi="宋体" w:eastAsia="宋体"/>
          <w:b/>
          <w:sz w:val="28"/>
          <w:szCs w:val="28"/>
        </w:rPr>
        <w:t>日止。</w:t>
      </w:r>
    </w:p>
    <w:p w14:paraId="75294217">
      <w:pPr>
        <w:ind w:firstLine="562" w:firstLineChars="200"/>
        <w:rPr>
          <w:rFonts w:hint="eastAsia" w:ascii="宋体" w:hAnsi="宋体" w:eastAsia="宋体"/>
          <w:b/>
          <w:sz w:val="28"/>
          <w:szCs w:val="28"/>
        </w:rPr>
      </w:pPr>
      <w:r>
        <w:rPr>
          <w:rFonts w:hint="eastAsia" w:ascii="宋体" w:hAnsi="宋体" w:eastAsia="宋体"/>
          <w:b/>
          <w:sz w:val="28"/>
          <w:szCs w:val="28"/>
        </w:rPr>
        <w:t>十二、甲乙双方因履行本合同而相互发出或者提供的所有通知、文件、资料，均以甲乙双方首页所列地址送达，一方如果迁址或者变更联系人、联系电话的，应当书面通知对方。</w:t>
      </w:r>
    </w:p>
    <w:p w14:paraId="5432F749">
      <w:pPr>
        <w:ind w:firstLine="562" w:firstLineChars="200"/>
        <w:rPr>
          <w:rFonts w:ascii="宋体" w:hAnsi="宋体" w:eastAsia="宋体"/>
          <w:b/>
          <w:sz w:val="28"/>
          <w:szCs w:val="28"/>
        </w:rPr>
      </w:pPr>
      <w:r>
        <w:rPr>
          <w:rFonts w:hint="eastAsia" w:ascii="宋体" w:hAnsi="宋体" w:eastAsia="宋体"/>
          <w:b/>
          <w:sz w:val="28"/>
          <w:szCs w:val="28"/>
        </w:rPr>
        <w:t>十三、本协议一式陆份，具有同等法律效力，甲方肆份、乙方贰份，双方签字、盖章生效。</w:t>
      </w:r>
    </w:p>
    <w:p w14:paraId="47EC3440">
      <w:pPr>
        <w:ind w:firstLine="562" w:firstLineChars="200"/>
        <w:rPr>
          <w:rFonts w:ascii="宋体" w:hAnsi="宋体" w:eastAsia="宋体"/>
          <w:b/>
          <w:sz w:val="28"/>
          <w:szCs w:val="28"/>
        </w:rPr>
      </w:pPr>
    </w:p>
    <w:p w14:paraId="5A341E31">
      <w:pPr>
        <w:ind w:firstLine="562" w:firstLineChars="200"/>
        <w:rPr>
          <w:rFonts w:ascii="宋体" w:hAnsi="宋体" w:eastAsia="宋体"/>
          <w:b/>
          <w:sz w:val="28"/>
          <w:szCs w:val="28"/>
        </w:rPr>
      </w:pPr>
    </w:p>
    <w:sectPr>
      <w:headerReference r:id="rId5" w:type="default"/>
      <w:footerReference r:id="rId6" w:type="default"/>
      <w:pgSz w:w="11906" w:h="16838"/>
      <w:pgMar w:top="1701" w:right="1474" w:bottom="1440" w:left="1588"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CC064">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40B15">
                          <w:pPr>
                            <w:pStyle w:val="1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CC40B15">
                    <w:pPr>
                      <w:pStyle w:val="1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09890">
    <w:pPr>
      <w:pStyle w:val="2"/>
      <w:spacing w:line="174" w:lineRule="auto"/>
      <w:ind w:left="4649"/>
      <w:rPr>
        <w:sz w:val="24"/>
        <w:szCs w:val="24"/>
      </w:rPr>
    </w:pPr>
    <w:r>
      <w:rPr>
        <w:spacing w:val="-7"/>
        <w:w w:val="54"/>
        <w:sz w:val="24"/>
        <w:szCs w:val="24"/>
      </w:rPr>
      <w:t>—</w:t>
    </w:r>
    <w:r>
      <w:rPr>
        <w:spacing w:val="-19"/>
        <w:w w:val="94"/>
        <w:sz w:val="24"/>
        <w:szCs w:val="24"/>
      </w:rPr>
      <w:t>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37ECF">
    <w:pPr>
      <w:pStyle w:val="16"/>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62BA6">
    <w:pPr>
      <w:pStyle w:val="16"/>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289B0C"/>
    <w:multiLevelType w:val="singleLevel"/>
    <w:tmpl w:val="10289B0C"/>
    <w:lvl w:ilvl="0" w:tentative="0">
      <w:start w:val="1"/>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55A4FD20"/>
    <w:multiLevelType w:val="singleLevel"/>
    <w:tmpl w:val="55A4FD20"/>
    <w:lvl w:ilvl="0" w:tentative="0">
      <w:start w:val="8"/>
      <w:numFmt w:val="chineseCounting"/>
      <w:suff w:val="nothing"/>
      <w:lvlText w:val="%1、"/>
      <w:lvlJc w:val="left"/>
      <w:rPr>
        <w:rFonts w:hint="eastAsia"/>
      </w:rPr>
    </w:lvl>
  </w:abstractNum>
  <w:abstractNum w:abstractNumId="3">
    <w:nsid w:val="5E74B9EE"/>
    <w:multiLevelType w:val="singleLevel"/>
    <w:tmpl w:val="5E74B9EE"/>
    <w:lvl w:ilvl="0" w:tentative="0">
      <w:start w:val="1"/>
      <w:numFmt w:val="chineseCounting"/>
      <w:suff w:val="nothing"/>
      <w:lvlText w:val="%1、"/>
      <w:lvlJc w:val="left"/>
      <w:rPr>
        <w:rFonts w:hint="eastAsia"/>
      </w:rPr>
    </w:lvl>
  </w:abstractNum>
  <w:abstractNum w:abstractNumId="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wNmI4ODVkOTI4MDU0N2JlOTE4OWZjNjc2YmI3OWQifQ=="/>
  </w:docVars>
  <w:rsids>
    <w:rsidRoot w:val="00CD5AE8"/>
    <w:rsid w:val="00004412"/>
    <w:rsid w:val="000432F2"/>
    <w:rsid w:val="00060E70"/>
    <w:rsid w:val="00067298"/>
    <w:rsid w:val="000A3154"/>
    <w:rsid w:val="000B07A6"/>
    <w:rsid w:val="00161120"/>
    <w:rsid w:val="001802E8"/>
    <w:rsid w:val="00195B54"/>
    <w:rsid w:val="001D075C"/>
    <w:rsid w:val="001D5AF5"/>
    <w:rsid w:val="00211B0D"/>
    <w:rsid w:val="0024094B"/>
    <w:rsid w:val="002503E2"/>
    <w:rsid w:val="002623F4"/>
    <w:rsid w:val="00267100"/>
    <w:rsid w:val="002F6A92"/>
    <w:rsid w:val="003069FB"/>
    <w:rsid w:val="00324A0A"/>
    <w:rsid w:val="00334F15"/>
    <w:rsid w:val="003569BD"/>
    <w:rsid w:val="00357EDC"/>
    <w:rsid w:val="003738CF"/>
    <w:rsid w:val="003834B9"/>
    <w:rsid w:val="0039335A"/>
    <w:rsid w:val="003E3E28"/>
    <w:rsid w:val="00401650"/>
    <w:rsid w:val="004318DE"/>
    <w:rsid w:val="00440DEA"/>
    <w:rsid w:val="00492A62"/>
    <w:rsid w:val="004B790C"/>
    <w:rsid w:val="004E4695"/>
    <w:rsid w:val="004F5587"/>
    <w:rsid w:val="00505F07"/>
    <w:rsid w:val="00522E34"/>
    <w:rsid w:val="00530ABF"/>
    <w:rsid w:val="00542BBB"/>
    <w:rsid w:val="00563636"/>
    <w:rsid w:val="005A403D"/>
    <w:rsid w:val="0060271B"/>
    <w:rsid w:val="00643ADE"/>
    <w:rsid w:val="006544EC"/>
    <w:rsid w:val="006556EA"/>
    <w:rsid w:val="006A3D57"/>
    <w:rsid w:val="006B5D0A"/>
    <w:rsid w:val="006C3663"/>
    <w:rsid w:val="0070549E"/>
    <w:rsid w:val="007778BD"/>
    <w:rsid w:val="007B6243"/>
    <w:rsid w:val="007E7A49"/>
    <w:rsid w:val="007F0BFD"/>
    <w:rsid w:val="00856815"/>
    <w:rsid w:val="008613D5"/>
    <w:rsid w:val="008A7701"/>
    <w:rsid w:val="008E5B26"/>
    <w:rsid w:val="00914ECD"/>
    <w:rsid w:val="00924D4F"/>
    <w:rsid w:val="00957BCC"/>
    <w:rsid w:val="00985A74"/>
    <w:rsid w:val="009B7C41"/>
    <w:rsid w:val="009C3D5D"/>
    <w:rsid w:val="009D176B"/>
    <w:rsid w:val="009F51C1"/>
    <w:rsid w:val="00A00917"/>
    <w:rsid w:val="00A47E42"/>
    <w:rsid w:val="00A66191"/>
    <w:rsid w:val="00AD4593"/>
    <w:rsid w:val="00AE68DC"/>
    <w:rsid w:val="00B13195"/>
    <w:rsid w:val="00B6606D"/>
    <w:rsid w:val="00B94575"/>
    <w:rsid w:val="00B94CE5"/>
    <w:rsid w:val="00BB6994"/>
    <w:rsid w:val="00BC53E6"/>
    <w:rsid w:val="00C03CD7"/>
    <w:rsid w:val="00C05841"/>
    <w:rsid w:val="00C65CAF"/>
    <w:rsid w:val="00C84C28"/>
    <w:rsid w:val="00C95ADD"/>
    <w:rsid w:val="00CD5AE8"/>
    <w:rsid w:val="00CF5D5B"/>
    <w:rsid w:val="00D072FA"/>
    <w:rsid w:val="00D47E8F"/>
    <w:rsid w:val="00D50F3F"/>
    <w:rsid w:val="00D55951"/>
    <w:rsid w:val="00D937EB"/>
    <w:rsid w:val="00DA48A9"/>
    <w:rsid w:val="00DB3C4D"/>
    <w:rsid w:val="00DB635A"/>
    <w:rsid w:val="00DC351D"/>
    <w:rsid w:val="00E04EA3"/>
    <w:rsid w:val="00E15BF1"/>
    <w:rsid w:val="00E250D7"/>
    <w:rsid w:val="00E55BBD"/>
    <w:rsid w:val="00E85DDD"/>
    <w:rsid w:val="00EB0361"/>
    <w:rsid w:val="00EB5667"/>
    <w:rsid w:val="00EC7A71"/>
    <w:rsid w:val="00F34F45"/>
    <w:rsid w:val="00F53C48"/>
    <w:rsid w:val="00F934B2"/>
    <w:rsid w:val="00FD4A63"/>
    <w:rsid w:val="013303CB"/>
    <w:rsid w:val="018F2EE2"/>
    <w:rsid w:val="026274E8"/>
    <w:rsid w:val="026F1557"/>
    <w:rsid w:val="02810D87"/>
    <w:rsid w:val="02BA54DB"/>
    <w:rsid w:val="02EA4873"/>
    <w:rsid w:val="031A72A8"/>
    <w:rsid w:val="039C0A0A"/>
    <w:rsid w:val="03BB6210"/>
    <w:rsid w:val="03CE5F43"/>
    <w:rsid w:val="04500237"/>
    <w:rsid w:val="049A5E25"/>
    <w:rsid w:val="05373674"/>
    <w:rsid w:val="05597A8E"/>
    <w:rsid w:val="0659586C"/>
    <w:rsid w:val="06641F4F"/>
    <w:rsid w:val="0781507A"/>
    <w:rsid w:val="07BD3408"/>
    <w:rsid w:val="07F55C66"/>
    <w:rsid w:val="087921F6"/>
    <w:rsid w:val="08E6728C"/>
    <w:rsid w:val="09104908"/>
    <w:rsid w:val="09500754"/>
    <w:rsid w:val="09526CCE"/>
    <w:rsid w:val="09657974"/>
    <w:rsid w:val="0A2543E3"/>
    <w:rsid w:val="0A751832"/>
    <w:rsid w:val="0ABF0394"/>
    <w:rsid w:val="0AE129A7"/>
    <w:rsid w:val="0B5331D2"/>
    <w:rsid w:val="0B8B296C"/>
    <w:rsid w:val="0BAB7BC8"/>
    <w:rsid w:val="0BD52F0E"/>
    <w:rsid w:val="0C193AD3"/>
    <w:rsid w:val="0D156991"/>
    <w:rsid w:val="0D2E0060"/>
    <w:rsid w:val="0DBF68FD"/>
    <w:rsid w:val="0DC878B8"/>
    <w:rsid w:val="0E0B47ED"/>
    <w:rsid w:val="0E3A5F83"/>
    <w:rsid w:val="0E83792A"/>
    <w:rsid w:val="0E945864"/>
    <w:rsid w:val="0EC3241C"/>
    <w:rsid w:val="0F462A38"/>
    <w:rsid w:val="0FAB0EE6"/>
    <w:rsid w:val="1032785A"/>
    <w:rsid w:val="10F7015B"/>
    <w:rsid w:val="12152FD8"/>
    <w:rsid w:val="123553DF"/>
    <w:rsid w:val="12ED5CBA"/>
    <w:rsid w:val="130223BA"/>
    <w:rsid w:val="1379754E"/>
    <w:rsid w:val="13ED5F7E"/>
    <w:rsid w:val="14F766D0"/>
    <w:rsid w:val="14F90946"/>
    <w:rsid w:val="15415E49"/>
    <w:rsid w:val="15A31BC4"/>
    <w:rsid w:val="15F86E50"/>
    <w:rsid w:val="161E1652"/>
    <w:rsid w:val="16421E79"/>
    <w:rsid w:val="16CF5E02"/>
    <w:rsid w:val="176127D3"/>
    <w:rsid w:val="17A0779F"/>
    <w:rsid w:val="18075128"/>
    <w:rsid w:val="184C3483"/>
    <w:rsid w:val="19481498"/>
    <w:rsid w:val="1A3D2A44"/>
    <w:rsid w:val="1A417B90"/>
    <w:rsid w:val="1A6250CC"/>
    <w:rsid w:val="1B5508A0"/>
    <w:rsid w:val="1B9273FE"/>
    <w:rsid w:val="1BAB04C0"/>
    <w:rsid w:val="1BC161D3"/>
    <w:rsid w:val="1BF84678"/>
    <w:rsid w:val="1D565D52"/>
    <w:rsid w:val="1D75282A"/>
    <w:rsid w:val="1DCA10D2"/>
    <w:rsid w:val="1DEC587F"/>
    <w:rsid w:val="1E7352AD"/>
    <w:rsid w:val="1EAA20B1"/>
    <w:rsid w:val="1EF8161D"/>
    <w:rsid w:val="1F3F5AEF"/>
    <w:rsid w:val="1F550E6F"/>
    <w:rsid w:val="1F811C64"/>
    <w:rsid w:val="1FC13E61"/>
    <w:rsid w:val="1FDF7646"/>
    <w:rsid w:val="20062169"/>
    <w:rsid w:val="20EA3839"/>
    <w:rsid w:val="20F546B7"/>
    <w:rsid w:val="21132D8F"/>
    <w:rsid w:val="21D50045"/>
    <w:rsid w:val="21E549B1"/>
    <w:rsid w:val="21F334C6"/>
    <w:rsid w:val="22022E9B"/>
    <w:rsid w:val="22B10AB2"/>
    <w:rsid w:val="22E30F16"/>
    <w:rsid w:val="23525A07"/>
    <w:rsid w:val="239857CE"/>
    <w:rsid w:val="23BC14BC"/>
    <w:rsid w:val="23C46957"/>
    <w:rsid w:val="244E0945"/>
    <w:rsid w:val="24A73F1B"/>
    <w:rsid w:val="251F61A7"/>
    <w:rsid w:val="255D7BA8"/>
    <w:rsid w:val="25710DD0"/>
    <w:rsid w:val="25B6018D"/>
    <w:rsid w:val="25F9028E"/>
    <w:rsid w:val="2624159B"/>
    <w:rsid w:val="27767BD4"/>
    <w:rsid w:val="27D61735"/>
    <w:rsid w:val="28A6098D"/>
    <w:rsid w:val="28FD65EE"/>
    <w:rsid w:val="2920604A"/>
    <w:rsid w:val="2936274F"/>
    <w:rsid w:val="29B669AE"/>
    <w:rsid w:val="29F424DA"/>
    <w:rsid w:val="2A6308E4"/>
    <w:rsid w:val="2C5A7AC4"/>
    <w:rsid w:val="2CB01DDA"/>
    <w:rsid w:val="2CE9283B"/>
    <w:rsid w:val="2D2A61F9"/>
    <w:rsid w:val="2D2F4913"/>
    <w:rsid w:val="2D83275B"/>
    <w:rsid w:val="2E47276C"/>
    <w:rsid w:val="2EB931C8"/>
    <w:rsid w:val="2F4800A8"/>
    <w:rsid w:val="2F531E27"/>
    <w:rsid w:val="2F915CE5"/>
    <w:rsid w:val="2FA51FF8"/>
    <w:rsid w:val="2FBD0A96"/>
    <w:rsid w:val="2FE06533"/>
    <w:rsid w:val="302C0287"/>
    <w:rsid w:val="3075353C"/>
    <w:rsid w:val="30843362"/>
    <w:rsid w:val="315471D8"/>
    <w:rsid w:val="32CE237E"/>
    <w:rsid w:val="335039CF"/>
    <w:rsid w:val="33774A8E"/>
    <w:rsid w:val="33D1136B"/>
    <w:rsid w:val="33FC5905"/>
    <w:rsid w:val="34B32468"/>
    <w:rsid w:val="34BA3DC1"/>
    <w:rsid w:val="34BC2E77"/>
    <w:rsid w:val="35770837"/>
    <w:rsid w:val="357C4F4F"/>
    <w:rsid w:val="35D703D8"/>
    <w:rsid w:val="35E514C7"/>
    <w:rsid w:val="36201D7F"/>
    <w:rsid w:val="362A2931"/>
    <w:rsid w:val="365E28A7"/>
    <w:rsid w:val="368816D2"/>
    <w:rsid w:val="36E26191"/>
    <w:rsid w:val="370B658B"/>
    <w:rsid w:val="374C0952"/>
    <w:rsid w:val="37BF5665"/>
    <w:rsid w:val="3838115B"/>
    <w:rsid w:val="38726196"/>
    <w:rsid w:val="387C7014"/>
    <w:rsid w:val="3891486E"/>
    <w:rsid w:val="38A87E0A"/>
    <w:rsid w:val="3908616B"/>
    <w:rsid w:val="39602492"/>
    <w:rsid w:val="39775E88"/>
    <w:rsid w:val="397F6DBC"/>
    <w:rsid w:val="39AE6C98"/>
    <w:rsid w:val="3A57182E"/>
    <w:rsid w:val="3A993EAE"/>
    <w:rsid w:val="3ACE22AB"/>
    <w:rsid w:val="3AE66A84"/>
    <w:rsid w:val="3B003F2D"/>
    <w:rsid w:val="3B245E6D"/>
    <w:rsid w:val="3B7A0CB0"/>
    <w:rsid w:val="3C2A189E"/>
    <w:rsid w:val="3C44609B"/>
    <w:rsid w:val="3C495460"/>
    <w:rsid w:val="3C53327F"/>
    <w:rsid w:val="3CD76F0F"/>
    <w:rsid w:val="3D8B0579"/>
    <w:rsid w:val="3E456B72"/>
    <w:rsid w:val="3F9335C1"/>
    <w:rsid w:val="3FF4574B"/>
    <w:rsid w:val="4048214A"/>
    <w:rsid w:val="40D5722F"/>
    <w:rsid w:val="414334DE"/>
    <w:rsid w:val="423821FE"/>
    <w:rsid w:val="423C1CEE"/>
    <w:rsid w:val="423D5A66"/>
    <w:rsid w:val="425132C0"/>
    <w:rsid w:val="429531AD"/>
    <w:rsid w:val="42B0448A"/>
    <w:rsid w:val="42D31F27"/>
    <w:rsid w:val="43C81360"/>
    <w:rsid w:val="44290050"/>
    <w:rsid w:val="442C18EF"/>
    <w:rsid w:val="444664C2"/>
    <w:rsid w:val="446A056C"/>
    <w:rsid w:val="44FE43E9"/>
    <w:rsid w:val="453C51A9"/>
    <w:rsid w:val="46333408"/>
    <w:rsid w:val="46720332"/>
    <w:rsid w:val="468C0D6B"/>
    <w:rsid w:val="477E30E1"/>
    <w:rsid w:val="47F6649C"/>
    <w:rsid w:val="488C5052"/>
    <w:rsid w:val="48D013E2"/>
    <w:rsid w:val="490D0C92"/>
    <w:rsid w:val="49A60395"/>
    <w:rsid w:val="49F0036A"/>
    <w:rsid w:val="4A170E76"/>
    <w:rsid w:val="4A39529F"/>
    <w:rsid w:val="4A4E6A63"/>
    <w:rsid w:val="4ADC2FC7"/>
    <w:rsid w:val="4B1120BD"/>
    <w:rsid w:val="4C30416B"/>
    <w:rsid w:val="4C453E95"/>
    <w:rsid w:val="4CF3569F"/>
    <w:rsid w:val="4D265A75"/>
    <w:rsid w:val="4DD46FDF"/>
    <w:rsid w:val="4DF74D1B"/>
    <w:rsid w:val="4EB701BF"/>
    <w:rsid w:val="4EB823DD"/>
    <w:rsid w:val="4F6C1739"/>
    <w:rsid w:val="4FDC241B"/>
    <w:rsid w:val="50056699"/>
    <w:rsid w:val="503E6C32"/>
    <w:rsid w:val="50BB7907"/>
    <w:rsid w:val="5261632C"/>
    <w:rsid w:val="52630BD1"/>
    <w:rsid w:val="528374C6"/>
    <w:rsid w:val="530A434B"/>
    <w:rsid w:val="536C2ABD"/>
    <w:rsid w:val="53E57E13"/>
    <w:rsid w:val="54A61249"/>
    <w:rsid w:val="55067F3A"/>
    <w:rsid w:val="5519759C"/>
    <w:rsid w:val="551B5E9C"/>
    <w:rsid w:val="55204F89"/>
    <w:rsid w:val="55D32512"/>
    <w:rsid w:val="55FF2978"/>
    <w:rsid w:val="560C4A58"/>
    <w:rsid w:val="564231F4"/>
    <w:rsid w:val="57160F93"/>
    <w:rsid w:val="57970863"/>
    <w:rsid w:val="57F329F7"/>
    <w:rsid w:val="58022C3B"/>
    <w:rsid w:val="580C3AB9"/>
    <w:rsid w:val="58501BF8"/>
    <w:rsid w:val="595219A0"/>
    <w:rsid w:val="5994098E"/>
    <w:rsid w:val="59A33FA9"/>
    <w:rsid w:val="5A2D3540"/>
    <w:rsid w:val="5AC11CB2"/>
    <w:rsid w:val="5B8F47E5"/>
    <w:rsid w:val="5BCC0A81"/>
    <w:rsid w:val="5BD13050"/>
    <w:rsid w:val="5BD415B9"/>
    <w:rsid w:val="5BE019E6"/>
    <w:rsid w:val="5C013209"/>
    <w:rsid w:val="5DD45079"/>
    <w:rsid w:val="5E124648"/>
    <w:rsid w:val="5E9345EC"/>
    <w:rsid w:val="5FFC5373"/>
    <w:rsid w:val="610772EA"/>
    <w:rsid w:val="610C4B2A"/>
    <w:rsid w:val="613B6943"/>
    <w:rsid w:val="616C1F97"/>
    <w:rsid w:val="618648DC"/>
    <w:rsid w:val="61B52ACC"/>
    <w:rsid w:val="61BA6334"/>
    <w:rsid w:val="62BB2364"/>
    <w:rsid w:val="62CA0DEA"/>
    <w:rsid w:val="6317781A"/>
    <w:rsid w:val="637C5F97"/>
    <w:rsid w:val="639037F0"/>
    <w:rsid w:val="63BF40D6"/>
    <w:rsid w:val="64542A70"/>
    <w:rsid w:val="646A2293"/>
    <w:rsid w:val="648B6D5C"/>
    <w:rsid w:val="64DD4218"/>
    <w:rsid w:val="6554084E"/>
    <w:rsid w:val="6572372B"/>
    <w:rsid w:val="658130E2"/>
    <w:rsid w:val="65EC4433"/>
    <w:rsid w:val="66083B12"/>
    <w:rsid w:val="6639016F"/>
    <w:rsid w:val="66434B4A"/>
    <w:rsid w:val="668D2269"/>
    <w:rsid w:val="66986352"/>
    <w:rsid w:val="66C3418F"/>
    <w:rsid w:val="66F9345B"/>
    <w:rsid w:val="671E7365"/>
    <w:rsid w:val="67987117"/>
    <w:rsid w:val="679C66B0"/>
    <w:rsid w:val="68060AC4"/>
    <w:rsid w:val="68554B6D"/>
    <w:rsid w:val="68EA39A3"/>
    <w:rsid w:val="69020CEC"/>
    <w:rsid w:val="69B62C3F"/>
    <w:rsid w:val="6A745C1A"/>
    <w:rsid w:val="6AD5702B"/>
    <w:rsid w:val="6B87372B"/>
    <w:rsid w:val="6C765DD8"/>
    <w:rsid w:val="6CB56076"/>
    <w:rsid w:val="6CB843E9"/>
    <w:rsid w:val="6CE556DE"/>
    <w:rsid w:val="6D231231"/>
    <w:rsid w:val="6D4713C4"/>
    <w:rsid w:val="6D837F22"/>
    <w:rsid w:val="6DF17581"/>
    <w:rsid w:val="6EE25A7E"/>
    <w:rsid w:val="6F671833"/>
    <w:rsid w:val="6FDF3411"/>
    <w:rsid w:val="708E13B0"/>
    <w:rsid w:val="70BD4D8A"/>
    <w:rsid w:val="71065554"/>
    <w:rsid w:val="7169267E"/>
    <w:rsid w:val="72B63B20"/>
    <w:rsid w:val="733467C3"/>
    <w:rsid w:val="73BE1CB4"/>
    <w:rsid w:val="73CC2623"/>
    <w:rsid w:val="73D80876"/>
    <w:rsid w:val="73E27DCB"/>
    <w:rsid w:val="745F0A3D"/>
    <w:rsid w:val="75994A53"/>
    <w:rsid w:val="75D91216"/>
    <w:rsid w:val="760F2C9B"/>
    <w:rsid w:val="765E4A8E"/>
    <w:rsid w:val="77A86F03"/>
    <w:rsid w:val="780E2ADE"/>
    <w:rsid w:val="78175E36"/>
    <w:rsid w:val="78327B50"/>
    <w:rsid w:val="79102FB2"/>
    <w:rsid w:val="79F521A7"/>
    <w:rsid w:val="7A17211E"/>
    <w:rsid w:val="7B001352"/>
    <w:rsid w:val="7B7F61CD"/>
    <w:rsid w:val="7CEC65E1"/>
    <w:rsid w:val="7CFC45D8"/>
    <w:rsid w:val="7D080444"/>
    <w:rsid w:val="7D2E53CE"/>
    <w:rsid w:val="7D382AD7"/>
    <w:rsid w:val="7DB163E5"/>
    <w:rsid w:val="7E16455B"/>
    <w:rsid w:val="7F2D5F40"/>
    <w:rsid w:val="7F2F6AE8"/>
    <w:rsid w:val="7F6230B6"/>
    <w:rsid w:val="7FF57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5"/>
    <w:qFormat/>
    <w:uiPriority w:val="99"/>
    <w:pPr>
      <w:keepNext/>
      <w:keepLines/>
      <w:spacing w:before="340" w:after="330" w:line="576" w:lineRule="auto"/>
      <w:outlineLvl w:val="0"/>
    </w:pPr>
    <w:rPr>
      <w:b/>
      <w:bCs/>
      <w:kern w:val="44"/>
      <w:sz w:val="44"/>
      <w:szCs w:val="44"/>
    </w:rPr>
  </w:style>
  <w:style w:type="paragraph" w:styleId="4">
    <w:name w:val="heading 2"/>
    <w:basedOn w:val="1"/>
    <w:next w:val="1"/>
    <w:link w:val="36"/>
    <w:qFormat/>
    <w:uiPriority w:val="0"/>
    <w:pPr>
      <w:keepNext/>
      <w:keepLines/>
      <w:spacing w:before="120" w:after="120"/>
      <w:outlineLvl w:val="1"/>
    </w:pPr>
    <w:rPr>
      <w:rFonts w:ascii="Arial" w:hAnsi="Arial" w:eastAsia="仿宋"/>
      <w:b/>
      <w:bCs/>
      <w:sz w:val="28"/>
      <w:szCs w:val="32"/>
    </w:rPr>
  </w:style>
  <w:style w:type="paragraph" w:styleId="5">
    <w:name w:val="heading 3"/>
    <w:basedOn w:val="1"/>
    <w:next w:val="1"/>
    <w:link w:val="37"/>
    <w:qFormat/>
    <w:uiPriority w:val="0"/>
    <w:pPr>
      <w:keepNext/>
      <w:keepLines/>
      <w:spacing w:before="120" w:after="120"/>
      <w:outlineLvl w:val="2"/>
    </w:pPr>
    <w:rPr>
      <w:rFonts w:eastAsia="仿宋"/>
      <w:b/>
      <w:sz w:val="30"/>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8"/>
    <w:qFormat/>
    <w:uiPriority w:val="0"/>
    <w:pPr>
      <w:spacing w:after="120"/>
    </w:pPr>
  </w:style>
  <w:style w:type="paragraph" w:styleId="6">
    <w:name w:val="table of authorities"/>
    <w:basedOn w:val="1"/>
    <w:next w:val="1"/>
    <w:qFormat/>
    <w:uiPriority w:val="99"/>
    <w:pPr>
      <w:ind w:left="420" w:leftChars="200"/>
    </w:pPr>
  </w:style>
  <w:style w:type="paragraph" w:styleId="7">
    <w:name w:val="Normal Indent"/>
    <w:basedOn w:val="1"/>
    <w:next w:val="1"/>
    <w:qFormat/>
    <w:uiPriority w:val="0"/>
    <w:pPr>
      <w:ind w:firstLine="420" w:firstLineChars="200"/>
    </w:pPr>
  </w:style>
  <w:style w:type="paragraph" w:styleId="8">
    <w:name w:val="annotation text"/>
    <w:basedOn w:val="1"/>
    <w:link w:val="39"/>
    <w:qFormat/>
    <w:uiPriority w:val="0"/>
    <w:pPr>
      <w:jc w:val="left"/>
    </w:pPr>
  </w:style>
  <w:style w:type="paragraph" w:styleId="9">
    <w:name w:val="Body Text 3"/>
    <w:basedOn w:val="1"/>
    <w:qFormat/>
    <w:uiPriority w:val="0"/>
    <w:pPr>
      <w:spacing w:after="120"/>
    </w:pPr>
    <w:rPr>
      <w:sz w:val="16"/>
    </w:rPr>
  </w:style>
  <w:style w:type="paragraph" w:styleId="10">
    <w:name w:val="Body Text Indent"/>
    <w:basedOn w:val="1"/>
    <w:qFormat/>
    <w:uiPriority w:val="99"/>
    <w:pPr>
      <w:tabs>
        <w:tab w:val="left" w:pos="1500"/>
      </w:tabs>
      <w:ind w:left="-180"/>
    </w:pPr>
    <w:rPr>
      <w:rFonts w:ascii="宋体" w:hAnsi="宋体"/>
      <w:sz w:val="24"/>
    </w:rPr>
  </w:style>
  <w:style w:type="paragraph" w:styleId="11">
    <w:name w:val="Plain Text"/>
    <w:basedOn w:val="1"/>
    <w:qFormat/>
    <w:uiPriority w:val="0"/>
    <w:rPr>
      <w:rFonts w:hAnsi="Courier New"/>
    </w:rPr>
  </w:style>
  <w:style w:type="paragraph" w:styleId="12">
    <w:name w:val="Date"/>
    <w:basedOn w:val="1"/>
    <w:next w:val="1"/>
    <w:link w:val="53"/>
    <w:semiHidden/>
    <w:unhideWhenUsed/>
    <w:qFormat/>
    <w:uiPriority w:val="99"/>
    <w:pPr>
      <w:ind w:left="100" w:leftChars="2500"/>
    </w:pPr>
  </w:style>
  <w:style w:type="paragraph" w:styleId="13">
    <w:name w:val="Body Text Indent 2"/>
    <w:basedOn w:val="1"/>
    <w:link w:val="40"/>
    <w:qFormat/>
    <w:uiPriority w:val="0"/>
    <w:pPr>
      <w:ind w:firstLine="630"/>
    </w:pPr>
    <w:rPr>
      <w:sz w:val="32"/>
    </w:rPr>
  </w:style>
  <w:style w:type="paragraph" w:styleId="14">
    <w:name w:val="Balloon Text"/>
    <w:basedOn w:val="1"/>
    <w:link w:val="56"/>
    <w:semiHidden/>
    <w:unhideWhenUsed/>
    <w:qFormat/>
    <w:uiPriority w:val="99"/>
    <w:rPr>
      <w:sz w:val="18"/>
      <w:szCs w:val="18"/>
    </w:rPr>
  </w:style>
  <w:style w:type="paragraph" w:styleId="15">
    <w:name w:val="footer"/>
    <w:basedOn w:val="1"/>
    <w:link w:val="34"/>
    <w:unhideWhenUsed/>
    <w:qFormat/>
    <w:uiPriority w:val="0"/>
    <w:pPr>
      <w:tabs>
        <w:tab w:val="center" w:pos="4153"/>
        <w:tab w:val="right" w:pos="8306"/>
      </w:tabs>
      <w:snapToGrid w:val="0"/>
      <w:jc w:val="left"/>
    </w:pPr>
    <w:rPr>
      <w:sz w:val="18"/>
      <w:szCs w:val="18"/>
    </w:rPr>
  </w:style>
  <w:style w:type="paragraph" w:styleId="16">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Subtitle"/>
    <w:basedOn w:val="1"/>
    <w:next w:val="1"/>
    <w:link w:val="41"/>
    <w:qFormat/>
    <w:uiPriority w:val="0"/>
    <w:rPr>
      <w:sz w:val="28"/>
    </w:rPr>
  </w:style>
  <w:style w:type="paragraph" w:styleId="19">
    <w:name w:val="Body Text Indent 3"/>
    <w:basedOn w:val="1"/>
    <w:qFormat/>
    <w:uiPriority w:val="0"/>
    <w:pPr>
      <w:spacing w:after="156" w:afterLines="50" w:line="560" w:lineRule="exact"/>
      <w:ind w:firstLine="420"/>
    </w:pPr>
    <w:rPr>
      <w:sz w:val="32"/>
    </w:rPr>
  </w:style>
  <w:style w:type="paragraph" w:styleId="20">
    <w:name w:val="Body Text 2"/>
    <w:basedOn w:val="1"/>
    <w:qFormat/>
    <w:uiPriority w:val="0"/>
    <w:pPr>
      <w:spacing w:line="480" w:lineRule="auto"/>
    </w:pPr>
    <w:rPr>
      <w:rFonts w:ascii="Times New Roman"/>
    </w:rPr>
  </w:style>
  <w:style w:type="paragraph" w:styleId="21">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22">
    <w:name w:val="annotation subject"/>
    <w:basedOn w:val="8"/>
    <w:next w:val="8"/>
    <w:link w:val="54"/>
    <w:semiHidden/>
    <w:unhideWhenUsed/>
    <w:qFormat/>
    <w:uiPriority w:val="99"/>
    <w:rPr>
      <w:b/>
      <w:bCs/>
    </w:rPr>
  </w:style>
  <w:style w:type="paragraph" w:styleId="23">
    <w:name w:val="Body Text First Indent"/>
    <w:basedOn w:val="2"/>
    <w:link w:val="42"/>
    <w:qFormat/>
    <w:uiPriority w:val="0"/>
    <w:pPr>
      <w:spacing w:line="360" w:lineRule="auto"/>
      <w:ind w:firstLine="420"/>
    </w:pPr>
    <w:rPr>
      <w:rFonts w:ascii="宋体" w:hAnsi="宋体"/>
      <w:sz w:val="24"/>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qFormat/>
    <w:uiPriority w:val="0"/>
  </w:style>
  <w:style w:type="character" w:styleId="28">
    <w:name w:val="annotation reference"/>
    <w:basedOn w:val="26"/>
    <w:semiHidden/>
    <w:unhideWhenUsed/>
    <w:qFormat/>
    <w:uiPriority w:val="99"/>
    <w:rPr>
      <w:sz w:val="21"/>
      <w:szCs w:val="21"/>
    </w:rPr>
  </w:style>
  <w:style w:type="paragraph" w:styleId="29">
    <w:name w:val="No Spacing"/>
    <w:basedOn w:val="1"/>
    <w:next w:val="1"/>
    <w:unhideWhenUsed/>
    <w:qFormat/>
    <w:uiPriority w:val="0"/>
    <w:rPr>
      <w:rFonts w:ascii="Calibri" w:hAnsi="Calibri"/>
    </w:rPr>
  </w:style>
  <w:style w:type="paragraph" w:customStyle="1" w:styleId="30">
    <w:name w:val="标题 5（有编号）（绿盟科技）"/>
    <w:basedOn w:val="31"/>
    <w:next w:val="32"/>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1">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2">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33">
    <w:name w:val="页眉 字符"/>
    <w:basedOn w:val="26"/>
    <w:link w:val="16"/>
    <w:qFormat/>
    <w:uiPriority w:val="99"/>
    <w:rPr>
      <w:sz w:val="18"/>
      <w:szCs w:val="18"/>
    </w:rPr>
  </w:style>
  <w:style w:type="character" w:customStyle="1" w:styleId="34">
    <w:name w:val="页脚 字符"/>
    <w:basedOn w:val="26"/>
    <w:link w:val="15"/>
    <w:qFormat/>
    <w:uiPriority w:val="99"/>
    <w:rPr>
      <w:sz w:val="18"/>
      <w:szCs w:val="18"/>
    </w:rPr>
  </w:style>
  <w:style w:type="character" w:customStyle="1" w:styleId="35">
    <w:name w:val="标题 1 字符"/>
    <w:basedOn w:val="26"/>
    <w:link w:val="3"/>
    <w:qFormat/>
    <w:uiPriority w:val="99"/>
    <w:rPr>
      <w:b/>
      <w:bCs/>
      <w:kern w:val="44"/>
      <w:sz w:val="44"/>
      <w:szCs w:val="44"/>
    </w:rPr>
  </w:style>
  <w:style w:type="character" w:customStyle="1" w:styleId="36">
    <w:name w:val="标题 2 字符"/>
    <w:basedOn w:val="26"/>
    <w:link w:val="4"/>
    <w:qFormat/>
    <w:uiPriority w:val="0"/>
    <w:rPr>
      <w:rFonts w:ascii="Arial" w:hAnsi="Arial" w:eastAsia="仿宋"/>
      <w:b/>
      <w:bCs/>
      <w:sz w:val="28"/>
      <w:szCs w:val="32"/>
    </w:rPr>
  </w:style>
  <w:style w:type="character" w:customStyle="1" w:styleId="37">
    <w:name w:val="标题 3 字符"/>
    <w:basedOn w:val="26"/>
    <w:link w:val="5"/>
    <w:qFormat/>
    <w:uiPriority w:val="0"/>
    <w:rPr>
      <w:rFonts w:eastAsia="仿宋"/>
      <w:b/>
      <w:sz w:val="30"/>
    </w:rPr>
  </w:style>
  <w:style w:type="character" w:customStyle="1" w:styleId="38">
    <w:name w:val="正文文本 字符"/>
    <w:basedOn w:val="26"/>
    <w:link w:val="2"/>
    <w:qFormat/>
    <w:uiPriority w:val="0"/>
  </w:style>
  <w:style w:type="character" w:customStyle="1" w:styleId="39">
    <w:name w:val="批注文字 字符"/>
    <w:basedOn w:val="26"/>
    <w:link w:val="8"/>
    <w:qFormat/>
    <w:uiPriority w:val="0"/>
  </w:style>
  <w:style w:type="character" w:customStyle="1" w:styleId="40">
    <w:name w:val="正文文本缩进 2 字符"/>
    <w:basedOn w:val="26"/>
    <w:link w:val="13"/>
    <w:qFormat/>
    <w:uiPriority w:val="0"/>
    <w:rPr>
      <w:sz w:val="32"/>
    </w:rPr>
  </w:style>
  <w:style w:type="character" w:customStyle="1" w:styleId="41">
    <w:name w:val="副标题 字符"/>
    <w:basedOn w:val="26"/>
    <w:link w:val="18"/>
    <w:qFormat/>
    <w:uiPriority w:val="0"/>
    <w:rPr>
      <w:sz w:val="28"/>
    </w:rPr>
  </w:style>
  <w:style w:type="character" w:customStyle="1" w:styleId="42">
    <w:name w:val="正文首行缩进 字符"/>
    <w:basedOn w:val="38"/>
    <w:link w:val="23"/>
    <w:qFormat/>
    <w:uiPriority w:val="0"/>
    <w:rPr>
      <w:rFonts w:ascii="宋体" w:hAnsi="宋体"/>
      <w:sz w:val="24"/>
    </w:rPr>
  </w:style>
  <w:style w:type="paragraph" w:customStyle="1" w:styleId="43">
    <w:name w:val="13、表格内居中正文"/>
    <w:basedOn w:val="1"/>
    <w:qFormat/>
    <w:uiPriority w:val="0"/>
    <w:pPr>
      <w:wordWrap w:val="0"/>
      <w:topLinePunct/>
      <w:spacing w:line="360" w:lineRule="exact"/>
      <w:jc w:val="center"/>
    </w:pPr>
    <w:rPr>
      <w:rFonts w:ascii="宋体" w:hAnsi="宋体" w:eastAsia="宋体"/>
    </w:rPr>
  </w:style>
  <w:style w:type="paragraph" w:customStyle="1" w:styleId="4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5">
    <w:name w:val="表格"/>
    <w:basedOn w:val="1"/>
    <w:qFormat/>
    <w:uiPriority w:val="0"/>
    <w:pPr>
      <w:spacing w:line="400" w:lineRule="exact"/>
    </w:pPr>
    <w:rPr>
      <w:sz w:val="24"/>
      <w:szCs w:val="24"/>
    </w:rPr>
  </w:style>
  <w:style w:type="paragraph" w:customStyle="1" w:styleId="46">
    <w:name w:val="样式 首行缩进:  2 字符"/>
    <w:basedOn w:val="1"/>
    <w:qFormat/>
    <w:uiPriority w:val="0"/>
    <w:pPr>
      <w:spacing w:line="400" w:lineRule="exact"/>
      <w:ind w:firstLine="200" w:firstLineChars="200"/>
    </w:pPr>
    <w:rPr>
      <w:rFonts w:cs="宋体"/>
      <w:sz w:val="24"/>
    </w:rPr>
  </w:style>
  <w:style w:type="paragraph" w:customStyle="1" w:styleId="47">
    <w:name w:val="列出段落1"/>
    <w:basedOn w:val="1"/>
    <w:qFormat/>
    <w:uiPriority w:val="0"/>
    <w:pPr>
      <w:ind w:firstLine="420" w:firstLineChars="200"/>
    </w:pPr>
    <w:rPr>
      <w:szCs w:val="24"/>
    </w:rPr>
  </w:style>
  <w:style w:type="paragraph" w:customStyle="1" w:styleId="48">
    <w:name w:val="WPSOffice手动目录 1"/>
    <w:qFormat/>
    <w:uiPriority w:val="0"/>
    <w:rPr>
      <w:rFonts w:ascii="Times New Roman" w:hAnsi="Times New Roman" w:eastAsia="宋体" w:cs="Times New Roman"/>
      <w:lang w:val="en-US" w:eastAsia="zh-CN" w:bidi="ar-SA"/>
    </w:rPr>
  </w:style>
  <w:style w:type="paragraph" w:customStyle="1" w:styleId="49">
    <w:name w:val="BodyText"/>
    <w:next w:val="1"/>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50">
    <w:name w:val="font31"/>
    <w:qFormat/>
    <w:uiPriority w:val="0"/>
    <w:rPr>
      <w:rFonts w:hint="eastAsia" w:ascii="宋体" w:hAnsi="宋体" w:eastAsia="宋体" w:cs="宋体"/>
      <w:b/>
      <w:color w:val="000000"/>
      <w:sz w:val="22"/>
      <w:szCs w:val="22"/>
      <w:u w:val="none"/>
    </w:rPr>
  </w:style>
  <w:style w:type="character" w:customStyle="1" w:styleId="51">
    <w:name w:val="font21"/>
    <w:qFormat/>
    <w:uiPriority w:val="0"/>
    <w:rPr>
      <w:rFonts w:hint="eastAsia" w:ascii="宋体" w:hAnsi="宋体" w:eastAsia="宋体" w:cs="宋体"/>
      <w:color w:val="000000"/>
      <w:sz w:val="20"/>
      <w:szCs w:val="20"/>
      <w:u w:val="none"/>
    </w:rPr>
  </w:style>
  <w:style w:type="character" w:customStyle="1" w:styleId="52">
    <w:name w:val="font81"/>
    <w:basedOn w:val="26"/>
    <w:qFormat/>
    <w:uiPriority w:val="0"/>
    <w:rPr>
      <w:rFonts w:hint="eastAsia" w:ascii="宋体" w:hAnsi="宋体" w:eastAsia="宋体" w:cs="宋体"/>
      <w:b/>
      <w:color w:val="000000"/>
      <w:sz w:val="22"/>
      <w:szCs w:val="22"/>
      <w:u w:val="none"/>
    </w:rPr>
  </w:style>
  <w:style w:type="character" w:customStyle="1" w:styleId="53">
    <w:name w:val="日期 字符"/>
    <w:basedOn w:val="26"/>
    <w:link w:val="12"/>
    <w:semiHidden/>
    <w:qFormat/>
    <w:uiPriority w:val="99"/>
    <w:rPr>
      <w:kern w:val="2"/>
      <w:sz w:val="21"/>
      <w:szCs w:val="22"/>
    </w:rPr>
  </w:style>
  <w:style w:type="character" w:customStyle="1" w:styleId="54">
    <w:name w:val="批注主题 字符"/>
    <w:basedOn w:val="39"/>
    <w:link w:val="22"/>
    <w:semiHidden/>
    <w:qFormat/>
    <w:uiPriority w:val="99"/>
    <w:rPr>
      <w:b/>
      <w:bCs/>
      <w:kern w:val="2"/>
      <w:sz w:val="21"/>
      <w:szCs w:val="22"/>
    </w:rPr>
  </w:style>
  <w:style w:type="paragraph" w:customStyle="1" w:styleId="55">
    <w:name w:val="Table Paragraph"/>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56">
    <w:name w:val="批注框文本 字符"/>
    <w:basedOn w:val="26"/>
    <w:link w:val="14"/>
    <w:semiHidden/>
    <w:qFormat/>
    <w:uiPriority w:val="99"/>
    <w:rPr>
      <w:kern w:val="2"/>
      <w:sz w:val="18"/>
      <w:szCs w:val="18"/>
    </w:rPr>
  </w:style>
  <w:style w:type="character" w:customStyle="1" w:styleId="57">
    <w:name w:val="font11"/>
    <w:basedOn w:val="26"/>
    <w:qFormat/>
    <w:uiPriority w:val="0"/>
    <w:rPr>
      <w:rFonts w:hint="eastAsia" w:ascii="宋体" w:hAnsi="宋体" w:eastAsia="宋体" w:cs="宋体"/>
      <w:color w:val="000000"/>
      <w:sz w:val="21"/>
      <w:szCs w:val="21"/>
      <w:u w:val="none"/>
    </w:rPr>
  </w:style>
  <w:style w:type="paragraph" w:styleId="58">
    <w:name w:val="List Paragraph"/>
    <w:basedOn w:val="1"/>
    <w:qFormat/>
    <w:uiPriority w:val="99"/>
    <w:pPr>
      <w:ind w:firstLine="420" w:firstLineChars="200"/>
    </w:pPr>
  </w:style>
  <w:style w:type="table" w:customStyle="1" w:styleId="59">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60">
    <w:name w:val="正文首行缩进两字符"/>
    <w:basedOn w:val="1"/>
    <w:qFormat/>
    <w:uiPriority w:val="0"/>
    <w:pPr>
      <w:spacing w:line="360" w:lineRule="auto"/>
      <w:ind w:firstLine="200" w:firstLineChars="200"/>
    </w:pPr>
  </w:style>
  <w:style w:type="character" w:customStyle="1" w:styleId="61">
    <w:name w:val="font01"/>
    <w:basedOn w:val="26"/>
    <w:qFormat/>
    <w:uiPriority w:val="0"/>
    <w:rPr>
      <w:rFonts w:hint="eastAsia" w:ascii="宋体" w:hAnsi="宋体" w:eastAsia="宋体" w:cs="宋体"/>
      <w:color w:val="000000"/>
      <w:sz w:val="24"/>
      <w:szCs w:val="24"/>
      <w:u w:val="none"/>
    </w:rPr>
  </w:style>
  <w:style w:type="paragraph" w:customStyle="1" w:styleId="62">
    <w:name w:val="Table Text"/>
    <w:basedOn w:val="1"/>
    <w:semiHidden/>
    <w:qFormat/>
    <w:uiPriority w:val="0"/>
    <w:rPr>
      <w:rFonts w:ascii="Arial" w:hAnsi="Arial" w:eastAsia="Arial" w:cs="Arial"/>
      <w:szCs w:val="21"/>
      <w:lang w:eastAsia="en-US"/>
    </w:rPr>
  </w:style>
  <w:style w:type="paragraph" w:customStyle="1" w:styleId="63">
    <w:name w:val="小四正文"/>
    <w:basedOn w:val="1"/>
    <w:next w:val="1"/>
    <w:qFormat/>
    <w:locked/>
    <w:uiPriority w:val="99"/>
    <w:pPr>
      <w:spacing w:line="360" w:lineRule="auto"/>
      <w:ind w:firstLine="200" w:firstLineChars="200"/>
    </w:pPr>
    <w:rPr>
      <w:rFonts w:eastAsia="宋体"/>
      <w:sz w:val="24"/>
      <w:szCs w:val="28"/>
    </w:rPr>
  </w:style>
  <w:style w:type="paragraph" w:customStyle="1" w:styleId="64">
    <w:name w:val="reader-word-layer"/>
    <w:basedOn w:val="1"/>
    <w:qFormat/>
    <w:uiPriority w:val="99"/>
    <w:pPr>
      <w:widowControl/>
      <w:spacing w:before="100" w:beforeAutospacing="1" w:after="100" w:afterAutospacing="1"/>
      <w:jc w:val="left"/>
    </w:pPr>
    <w:rPr>
      <w:rFonts w:ascii="宋体" w:hAnsi="宋体" w:eastAsia="宋体" w:cs="宋体"/>
      <w:kern w:val="0"/>
      <w:sz w:val="24"/>
    </w:rPr>
  </w:style>
  <w:style w:type="paragraph" w:customStyle="1" w:styleId="65">
    <w:name w:val="正文2"/>
    <w:basedOn w:val="10"/>
    <w:qFormat/>
    <w:uiPriority w:val="0"/>
    <w:pPr>
      <w:spacing w:line="480" w:lineRule="exact"/>
      <w:ind w:left="0" w:firstLine="480" w:firstLineChars="200"/>
    </w:pPr>
    <w:rPr>
      <w:rFonts w:ascii="Times New Roman" w:eastAsia="宋体"/>
      <w:bCs/>
      <w:lang w:val="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FB326B-E783-4174-A06C-663247C89347}">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33</Pages>
  <Words>15241</Words>
  <Characters>16324</Characters>
  <Lines>120</Lines>
  <Paragraphs>33</Paragraphs>
  <TotalTime>13</TotalTime>
  <ScaleCrop>false</ScaleCrop>
  <LinksUpToDate>false</LinksUpToDate>
  <CharactersWithSpaces>16483</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2023-05-30T09:40:00Z</dcterms:created>
  <dc:creator>wang mingfu</dc:creator>
  <cp:lastModifiedBy>Administrator</cp:lastModifiedBy>
  <dcterms:modified xsi:type="dcterms:W3CDTF">2024-08-05T12:50:48Z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30BF2A90811447149A0BC9FD83390EB0_13</vt:lpwstr>
  </property>
</Properties>
</file>